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6DD" w14:textId="77777777" w:rsidR="00860A44" w:rsidRPr="00B8131A" w:rsidRDefault="00860A44">
      <w:pPr>
        <w:pStyle w:val="Title"/>
        <w:rPr>
          <w:sz w:val="23"/>
          <w:szCs w:val="23"/>
        </w:rPr>
      </w:pPr>
      <w:r w:rsidRPr="00B8131A">
        <w:rPr>
          <w:sz w:val="23"/>
          <w:szCs w:val="23"/>
        </w:rPr>
        <w:t xml:space="preserve">RESOLUTION </w:t>
      </w:r>
      <w:r w:rsidR="00BB0148" w:rsidRPr="00B8131A">
        <w:rPr>
          <w:sz w:val="23"/>
          <w:szCs w:val="23"/>
        </w:rPr>
        <w:t xml:space="preserve">NO. </w:t>
      </w:r>
      <w:r w:rsidR="00452C9B">
        <w:rPr>
          <w:sz w:val="23"/>
          <w:szCs w:val="23"/>
        </w:rPr>
        <w:t xml:space="preserve"> </w:t>
      </w:r>
      <w:r w:rsidRPr="00B8131A">
        <w:rPr>
          <w:sz w:val="23"/>
          <w:szCs w:val="23"/>
        </w:rPr>
        <w:t>___</w:t>
      </w:r>
    </w:p>
    <w:p w14:paraId="2C8BDD84" w14:textId="25662D65" w:rsidR="00F43F17" w:rsidRPr="00B8131A" w:rsidRDefault="00F43F17" w:rsidP="00045D78">
      <w:pPr>
        <w:pStyle w:val="Quote"/>
        <w:spacing w:before="240"/>
        <w:ind w:left="720"/>
        <w:jc w:val="both"/>
        <w:rPr>
          <w:rFonts w:ascii="Times New Roman" w:hAnsi="Times New Roman"/>
          <w:b/>
          <w:sz w:val="23"/>
          <w:szCs w:val="23"/>
        </w:rPr>
      </w:pPr>
      <w:r w:rsidRPr="00B8131A">
        <w:rPr>
          <w:rFonts w:ascii="Times New Roman" w:hAnsi="Times New Roman"/>
          <w:b/>
          <w:sz w:val="23"/>
          <w:szCs w:val="23"/>
        </w:rPr>
        <w:t xml:space="preserve">RESOLUTION OF THE </w:t>
      </w:r>
      <w:r w:rsidR="00FB224B">
        <w:rPr>
          <w:rFonts w:ascii="Times New Roman" w:hAnsi="Times New Roman"/>
          <w:b/>
          <w:sz w:val="23"/>
          <w:szCs w:val="23"/>
        </w:rPr>
        <w:t>LADERA RECREATION DISTRICT</w:t>
      </w:r>
      <w:r w:rsidRPr="00B8131A">
        <w:rPr>
          <w:rFonts w:ascii="Times New Roman" w:hAnsi="Times New Roman"/>
          <w:b/>
          <w:sz w:val="23"/>
          <w:szCs w:val="23"/>
        </w:rPr>
        <w:t xml:space="preserve"> APPROVING A SITE LEASE</w:t>
      </w:r>
      <w:r w:rsidR="006751A2">
        <w:rPr>
          <w:rFonts w:ascii="Times New Roman" w:hAnsi="Times New Roman"/>
          <w:b/>
          <w:sz w:val="23"/>
          <w:szCs w:val="23"/>
        </w:rPr>
        <w:t xml:space="preserve"> </w:t>
      </w:r>
      <w:r w:rsidR="00345955">
        <w:rPr>
          <w:rFonts w:ascii="Times New Roman" w:hAnsi="Times New Roman"/>
          <w:b/>
          <w:sz w:val="23"/>
          <w:szCs w:val="23"/>
        </w:rPr>
        <w:t xml:space="preserve">AND </w:t>
      </w:r>
      <w:r w:rsidRPr="00B8131A">
        <w:rPr>
          <w:rFonts w:ascii="Times New Roman" w:hAnsi="Times New Roman"/>
          <w:b/>
          <w:sz w:val="23"/>
          <w:szCs w:val="23"/>
        </w:rPr>
        <w:t>A</w:t>
      </w:r>
      <w:r w:rsidR="006730C9" w:rsidRPr="00B8131A">
        <w:rPr>
          <w:rFonts w:ascii="Times New Roman" w:hAnsi="Times New Roman"/>
          <w:b/>
          <w:sz w:val="23"/>
          <w:szCs w:val="23"/>
        </w:rPr>
        <w:t xml:space="preserve"> LEASE AGREEMENT</w:t>
      </w:r>
      <w:r w:rsidR="00A410B1" w:rsidRPr="00B8131A">
        <w:rPr>
          <w:rFonts w:ascii="Times New Roman" w:hAnsi="Times New Roman"/>
          <w:b/>
          <w:sz w:val="23"/>
          <w:szCs w:val="23"/>
        </w:rPr>
        <w:t>;</w:t>
      </w:r>
      <w:r w:rsidR="0077085D" w:rsidRPr="00B8131A">
        <w:rPr>
          <w:rFonts w:ascii="Times New Roman" w:hAnsi="Times New Roman"/>
          <w:b/>
          <w:sz w:val="23"/>
          <w:szCs w:val="23"/>
        </w:rPr>
        <w:t xml:space="preserve"> </w:t>
      </w:r>
      <w:r w:rsidRPr="00B8131A">
        <w:rPr>
          <w:rFonts w:ascii="Times New Roman" w:hAnsi="Times New Roman"/>
          <w:b/>
          <w:sz w:val="23"/>
          <w:szCs w:val="23"/>
        </w:rPr>
        <w:t>MAKING CERTAIN DETERMINATIONS RELATING THERETO; AND AUTHORIZING CERTAIN OTHER ACTIONS IN CONNECTION THEREWITH</w:t>
      </w:r>
    </w:p>
    <w:p w14:paraId="0CBDD165" w14:textId="77777777" w:rsidR="00F43F17" w:rsidRPr="00B8131A" w:rsidRDefault="00F43F17">
      <w:pPr>
        <w:widowControl/>
        <w:jc w:val="both"/>
        <w:rPr>
          <w:sz w:val="23"/>
          <w:szCs w:val="23"/>
        </w:rPr>
      </w:pPr>
    </w:p>
    <w:p w14:paraId="6916CB42" w14:textId="6BDD98A1" w:rsidR="00F43F17" w:rsidRPr="00B8131A" w:rsidRDefault="00406CA2" w:rsidP="00695FE4">
      <w:pPr>
        <w:jc w:val="both"/>
        <w:rPr>
          <w:sz w:val="23"/>
          <w:szCs w:val="23"/>
        </w:rPr>
      </w:pPr>
      <w:r w:rsidRPr="00B8131A">
        <w:rPr>
          <w:sz w:val="23"/>
          <w:szCs w:val="23"/>
        </w:rPr>
        <w:tab/>
      </w:r>
      <w:r w:rsidR="00F43F17" w:rsidRPr="00B8131A">
        <w:rPr>
          <w:b/>
          <w:sz w:val="23"/>
          <w:szCs w:val="23"/>
        </w:rPr>
        <w:t>WHEREAS</w:t>
      </w:r>
      <w:r w:rsidR="00F43F17" w:rsidRPr="00B8131A">
        <w:rPr>
          <w:sz w:val="23"/>
          <w:szCs w:val="23"/>
        </w:rPr>
        <w:t xml:space="preserve">, the </w:t>
      </w:r>
      <w:r w:rsidR="00FB224B">
        <w:rPr>
          <w:sz w:val="23"/>
          <w:szCs w:val="23"/>
        </w:rPr>
        <w:t>Ladera Recreation District</w:t>
      </w:r>
      <w:r w:rsidR="00941B05" w:rsidRPr="00B8131A">
        <w:rPr>
          <w:sz w:val="23"/>
          <w:szCs w:val="23"/>
        </w:rPr>
        <w:t xml:space="preserve"> (the “District”) </w:t>
      </w:r>
      <w:bookmarkStart w:id="0" w:name="_Hlk48751568"/>
      <w:r w:rsidR="00941B05" w:rsidRPr="00B8131A">
        <w:rPr>
          <w:sz w:val="23"/>
          <w:szCs w:val="23"/>
        </w:rPr>
        <w:t xml:space="preserve">is </w:t>
      </w:r>
      <w:r w:rsidR="002A2C36">
        <w:rPr>
          <w:sz w:val="23"/>
          <w:szCs w:val="23"/>
        </w:rPr>
        <w:t xml:space="preserve">a </w:t>
      </w:r>
      <w:r w:rsidR="004E584B">
        <w:rPr>
          <w:sz w:val="23"/>
          <w:szCs w:val="23"/>
        </w:rPr>
        <w:t>recreation and park</w:t>
      </w:r>
      <w:r w:rsidR="00FD488A" w:rsidRPr="00B8131A">
        <w:rPr>
          <w:sz w:val="23"/>
          <w:szCs w:val="23"/>
        </w:rPr>
        <w:t xml:space="preserve"> </w:t>
      </w:r>
      <w:r w:rsidR="009F58BE" w:rsidRPr="00B8131A">
        <w:rPr>
          <w:sz w:val="23"/>
          <w:szCs w:val="23"/>
        </w:rPr>
        <w:t>district</w:t>
      </w:r>
      <w:bookmarkEnd w:id="0"/>
      <w:r w:rsidR="009F58BE" w:rsidRPr="00B8131A">
        <w:rPr>
          <w:sz w:val="23"/>
          <w:szCs w:val="23"/>
        </w:rPr>
        <w:t xml:space="preserve"> </w:t>
      </w:r>
      <w:r w:rsidR="00F43F17" w:rsidRPr="00B8131A">
        <w:rPr>
          <w:sz w:val="23"/>
          <w:szCs w:val="23"/>
        </w:rPr>
        <w:t xml:space="preserve">duly organized and validly existing under the laws of the State of California; and </w:t>
      </w:r>
    </w:p>
    <w:p w14:paraId="2A808C54" w14:textId="77777777" w:rsidR="00F43F17" w:rsidRPr="00B8131A" w:rsidRDefault="00F43F17" w:rsidP="00F43F17">
      <w:pPr>
        <w:rPr>
          <w:sz w:val="23"/>
          <w:szCs w:val="23"/>
        </w:rPr>
      </w:pPr>
      <w:r w:rsidRPr="00B8131A">
        <w:rPr>
          <w:sz w:val="23"/>
          <w:szCs w:val="23"/>
        </w:rPr>
        <w:tab/>
      </w:r>
    </w:p>
    <w:p w14:paraId="209434D4" w14:textId="10242AE0" w:rsidR="00070236" w:rsidRPr="00B8131A" w:rsidRDefault="00F43F17" w:rsidP="008027A8">
      <w:pPr>
        <w:jc w:val="both"/>
        <w:rPr>
          <w:sz w:val="23"/>
          <w:szCs w:val="23"/>
        </w:rPr>
      </w:pPr>
      <w:r w:rsidRPr="00B8131A">
        <w:rPr>
          <w:sz w:val="23"/>
          <w:szCs w:val="23"/>
        </w:rPr>
        <w:tab/>
      </w:r>
      <w:r w:rsidR="0077085D" w:rsidRPr="00B8131A">
        <w:rPr>
          <w:b/>
          <w:sz w:val="23"/>
          <w:szCs w:val="23"/>
        </w:rPr>
        <w:t>WHEREAS,</w:t>
      </w:r>
      <w:r w:rsidR="0077085D" w:rsidRPr="00B8131A">
        <w:rPr>
          <w:sz w:val="23"/>
          <w:szCs w:val="23"/>
        </w:rPr>
        <w:t xml:space="preserve"> </w:t>
      </w:r>
      <w:r w:rsidR="006730C9" w:rsidRPr="00B8131A">
        <w:rPr>
          <w:sz w:val="23"/>
          <w:szCs w:val="23"/>
        </w:rPr>
        <w:t xml:space="preserve">in order to provide funds </w:t>
      </w:r>
      <w:r w:rsidR="00202F7E" w:rsidRPr="00B8131A">
        <w:rPr>
          <w:sz w:val="23"/>
          <w:szCs w:val="23"/>
        </w:rPr>
        <w:t xml:space="preserve">to </w:t>
      </w:r>
      <w:bookmarkStart w:id="1" w:name="_Hlk66014597"/>
      <w:r w:rsidR="00202F7E" w:rsidRPr="00B8131A">
        <w:rPr>
          <w:sz w:val="23"/>
          <w:szCs w:val="23"/>
        </w:rPr>
        <w:t xml:space="preserve">finance </w:t>
      </w:r>
      <w:r w:rsidR="004E584B" w:rsidRPr="004E584B">
        <w:rPr>
          <w:sz w:val="23"/>
          <w:szCs w:val="23"/>
        </w:rPr>
        <w:t>the renovation of its swimming pool facilities and associated infrastructure</w:t>
      </w:r>
      <w:r w:rsidR="006B2107" w:rsidRPr="00B8131A">
        <w:rPr>
          <w:sz w:val="23"/>
          <w:szCs w:val="23"/>
        </w:rPr>
        <w:t xml:space="preserve"> </w:t>
      </w:r>
      <w:bookmarkEnd w:id="1"/>
      <w:r w:rsidR="006B2107" w:rsidRPr="00B8131A">
        <w:rPr>
          <w:sz w:val="23"/>
          <w:szCs w:val="23"/>
        </w:rPr>
        <w:t>(the</w:t>
      </w:r>
      <w:r w:rsidR="00202F7E" w:rsidRPr="00B8131A">
        <w:rPr>
          <w:sz w:val="23"/>
          <w:szCs w:val="23"/>
        </w:rPr>
        <w:t xml:space="preserve"> </w:t>
      </w:r>
      <w:r w:rsidR="006B2107" w:rsidRPr="00B8131A">
        <w:rPr>
          <w:sz w:val="23"/>
          <w:szCs w:val="23"/>
        </w:rPr>
        <w:t>“</w:t>
      </w:r>
      <w:r w:rsidR="00962421" w:rsidRPr="00B8131A">
        <w:rPr>
          <w:sz w:val="23"/>
          <w:szCs w:val="23"/>
        </w:rPr>
        <w:t>202</w:t>
      </w:r>
      <w:r w:rsidR="008157A8">
        <w:rPr>
          <w:sz w:val="23"/>
          <w:szCs w:val="23"/>
        </w:rPr>
        <w:t>1</w:t>
      </w:r>
      <w:r w:rsidR="006B2107" w:rsidRPr="00B8131A">
        <w:rPr>
          <w:sz w:val="23"/>
          <w:szCs w:val="23"/>
        </w:rPr>
        <w:t xml:space="preserve"> </w:t>
      </w:r>
      <w:r w:rsidR="004D05E4" w:rsidRPr="00B8131A">
        <w:rPr>
          <w:sz w:val="23"/>
          <w:szCs w:val="23"/>
        </w:rPr>
        <w:t>Project”</w:t>
      </w:r>
      <w:r w:rsidR="007B23CF" w:rsidRPr="00B8131A">
        <w:rPr>
          <w:sz w:val="23"/>
          <w:szCs w:val="23"/>
        </w:rPr>
        <w:t>)</w:t>
      </w:r>
      <w:r w:rsidR="00CD0E86" w:rsidRPr="00B8131A">
        <w:rPr>
          <w:sz w:val="23"/>
          <w:szCs w:val="23"/>
        </w:rPr>
        <w:t>,</w:t>
      </w:r>
      <w:r w:rsidR="00B53F99" w:rsidRPr="00B8131A">
        <w:rPr>
          <w:sz w:val="23"/>
          <w:szCs w:val="23"/>
        </w:rPr>
        <w:t xml:space="preserve"> </w:t>
      </w:r>
      <w:r w:rsidR="00F71875" w:rsidRPr="00B8131A">
        <w:rPr>
          <w:sz w:val="23"/>
          <w:szCs w:val="23"/>
        </w:rPr>
        <w:t xml:space="preserve">the District </w:t>
      </w:r>
      <w:r w:rsidR="00B53F99" w:rsidRPr="00B8131A">
        <w:rPr>
          <w:sz w:val="23"/>
          <w:szCs w:val="23"/>
        </w:rPr>
        <w:t xml:space="preserve">will lease certain real property </w:t>
      </w:r>
      <w:r w:rsidR="00070236" w:rsidRPr="00B8131A">
        <w:rPr>
          <w:sz w:val="23"/>
          <w:szCs w:val="23"/>
        </w:rPr>
        <w:t>owned by the District</w:t>
      </w:r>
      <w:r w:rsidR="00B53F99" w:rsidRPr="00B8131A">
        <w:rPr>
          <w:sz w:val="23"/>
          <w:szCs w:val="23"/>
        </w:rPr>
        <w:t xml:space="preserve"> (the “</w:t>
      </w:r>
      <w:r w:rsidR="00704471">
        <w:rPr>
          <w:sz w:val="23"/>
          <w:szCs w:val="23"/>
        </w:rPr>
        <w:t>Leased Property</w:t>
      </w:r>
      <w:r w:rsidR="00B53F99" w:rsidRPr="00B8131A">
        <w:rPr>
          <w:sz w:val="23"/>
          <w:szCs w:val="23"/>
        </w:rPr>
        <w:t>”) to</w:t>
      </w:r>
      <w:r w:rsidR="009F58BE" w:rsidRPr="00B8131A">
        <w:rPr>
          <w:sz w:val="23"/>
          <w:szCs w:val="23"/>
        </w:rPr>
        <w:t xml:space="preserve"> </w:t>
      </w:r>
      <w:r w:rsidR="008157A8">
        <w:rPr>
          <w:sz w:val="23"/>
          <w:szCs w:val="23"/>
        </w:rPr>
        <w:t xml:space="preserve">the </w:t>
      </w:r>
      <w:r w:rsidR="004E584B" w:rsidRPr="004E584B">
        <w:rPr>
          <w:sz w:val="23"/>
          <w:szCs w:val="23"/>
        </w:rPr>
        <w:t xml:space="preserve">CSDA Finance Corporation </w:t>
      </w:r>
      <w:r w:rsidR="009F58BE" w:rsidRPr="00B8131A">
        <w:rPr>
          <w:sz w:val="23"/>
          <w:szCs w:val="23"/>
        </w:rPr>
        <w:t>(the “Corporation”)</w:t>
      </w:r>
      <w:r w:rsidR="00070236" w:rsidRPr="00B8131A">
        <w:rPr>
          <w:sz w:val="23"/>
          <w:szCs w:val="23"/>
        </w:rPr>
        <w:t xml:space="preserve"> </w:t>
      </w:r>
      <w:r w:rsidR="00B53F99" w:rsidRPr="00B8131A">
        <w:rPr>
          <w:sz w:val="23"/>
          <w:szCs w:val="23"/>
        </w:rPr>
        <w:t>under a Site Lease, currently dated as of</w:t>
      </w:r>
      <w:r w:rsidR="00202F7E" w:rsidRPr="00B8131A">
        <w:rPr>
          <w:sz w:val="23"/>
          <w:szCs w:val="23"/>
        </w:rPr>
        <w:t xml:space="preserve"> </w:t>
      </w:r>
      <w:r w:rsidR="004E584B">
        <w:rPr>
          <w:sz w:val="23"/>
          <w:szCs w:val="23"/>
        </w:rPr>
        <w:t xml:space="preserve">April </w:t>
      </w:r>
      <w:r w:rsidR="008157A8">
        <w:rPr>
          <w:sz w:val="23"/>
          <w:szCs w:val="23"/>
        </w:rPr>
        <w:t>1, 2021</w:t>
      </w:r>
      <w:r w:rsidR="00B53F99" w:rsidRPr="00B8131A">
        <w:rPr>
          <w:sz w:val="23"/>
          <w:szCs w:val="23"/>
        </w:rPr>
        <w:t>, (the “Site Lease”)</w:t>
      </w:r>
      <w:r w:rsidR="001E4545" w:rsidRPr="00B8131A">
        <w:rPr>
          <w:sz w:val="23"/>
          <w:szCs w:val="23"/>
        </w:rPr>
        <w:t xml:space="preserve"> between the District and the Corporation</w:t>
      </w:r>
      <w:r w:rsidR="00B53F99" w:rsidRPr="00B8131A">
        <w:rPr>
          <w:sz w:val="23"/>
          <w:szCs w:val="23"/>
        </w:rPr>
        <w:t xml:space="preserve"> and the Corporation will lease the </w:t>
      </w:r>
      <w:r w:rsidR="00704471">
        <w:rPr>
          <w:sz w:val="23"/>
          <w:szCs w:val="23"/>
        </w:rPr>
        <w:t>Leased Property</w:t>
      </w:r>
      <w:r w:rsidR="00B53F99" w:rsidRPr="00B8131A">
        <w:rPr>
          <w:sz w:val="23"/>
          <w:szCs w:val="23"/>
        </w:rPr>
        <w:t xml:space="preserve"> to the District under a Lease Agreement, currently dated as of </w:t>
      </w:r>
      <w:r w:rsidR="004E584B">
        <w:rPr>
          <w:sz w:val="23"/>
          <w:szCs w:val="23"/>
        </w:rPr>
        <w:t xml:space="preserve">April </w:t>
      </w:r>
      <w:r w:rsidR="008157A8">
        <w:rPr>
          <w:sz w:val="23"/>
          <w:szCs w:val="23"/>
        </w:rPr>
        <w:t>1, 2021</w:t>
      </w:r>
      <w:r w:rsidR="00B53F99" w:rsidRPr="00B8131A">
        <w:rPr>
          <w:sz w:val="23"/>
          <w:szCs w:val="23"/>
        </w:rPr>
        <w:t xml:space="preserve"> (the “Lease Agreement”)</w:t>
      </w:r>
      <w:r w:rsidR="001E4545" w:rsidRPr="00B8131A">
        <w:rPr>
          <w:sz w:val="23"/>
          <w:szCs w:val="23"/>
        </w:rPr>
        <w:t xml:space="preserve"> between the Corporation and the District</w:t>
      </w:r>
      <w:r w:rsidR="00B53F99" w:rsidRPr="00B8131A">
        <w:rPr>
          <w:sz w:val="23"/>
          <w:szCs w:val="23"/>
        </w:rPr>
        <w:t xml:space="preserve">; </w:t>
      </w:r>
      <w:r w:rsidR="00F71875" w:rsidRPr="00B8131A">
        <w:rPr>
          <w:sz w:val="23"/>
          <w:szCs w:val="23"/>
        </w:rPr>
        <w:t>and</w:t>
      </w:r>
    </w:p>
    <w:p w14:paraId="70BB7956" w14:textId="77777777" w:rsidR="00070236" w:rsidRPr="00B8131A" w:rsidRDefault="00070236" w:rsidP="00070236">
      <w:pPr>
        <w:widowControl/>
        <w:jc w:val="both"/>
        <w:rPr>
          <w:sz w:val="23"/>
          <w:szCs w:val="23"/>
        </w:rPr>
      </w:pPr>
    </w:p>
    <w:p w14:paraId="632ACDA7" w14:textId="74F1BE4D" w:rsidR="008157A8" w:rsidRDefault="00860A44" w:rsidP="008157A8">
      <w:pPr>
        <w:widowControl/>
        <w:spacing w:after="240"/>
        <w:jc w:val="both"/>
        <w:rPr>
          <w:sz w:val="23"/>
          <w:szCs w:val="23"/>
        </w:rPr>
      </w:pPr>
      <w:r w:rsidRPr="00B8131A">
        <w:rPr>
          <w:b/>
          <w:sz w:val="23"/>
          <w:szCs w:val="23"/>
        </w:rPr>
        <w:tab/>
      </w:r>
      <w:r w:rsidR="00447698" w:rsidRPr="00B8131A">
        <w:rPr>
          <w:b/>
          <w:sz w:val="23"/>
          <w:szCs w:val="23"/>
        </w:rPr>
        <w:t>WHEREAS,</w:t>
      </w:r>
      <w:r w:rsidR="00447698" w:rsidRPr="00B8131A">
        <w:rPr>
          <w:sz w:val="23"/>
          <w:szCs w:val="23"/>
        </w:rPr>
        <w:t xml:space="preserve"> </w:t>
      </w:r>
      <w:r w:rsidR="00E4364C">
        <w:rPr>
          <w:sz w:val="23"/>
          <w:szCs w:val="23"/>
        </w:rPr>
        <w:t xml:space="preserve">the District desires to obtain </w:t>
      </w:r>
      <w:r w:rsidR="0034440F">
        <w:rPr>
          <w:sz w:val="23"/>
          <w:szCs w:val="23"/>
        </w:rPr>
        <w:t>funds</w:t>
      </w:r>
      <w:r w:rsidR="00E4364C">
        <w:rPr>
          <w:sz w:val="23"/>
          <w:szCs w:val="23"/>
        </w:rPr>
        <w:t xml:space="preserve"> </w:t>
      </w:r>
      <w:r w:rsidR="0034440F">
        <w:rPr>
          <w:sz w:val="23"/>
          <w:szCs w:val="23"/>
        </w:rPr>
        <w:t xml:space="preserve">from </w:t>
      </w:r>
      <w:r w:rsidR="00DA2041">
        <w:rPr>
          <w:sz w:val="23"/>
          <w:szCs w:val="23"/>
        </w:rPr>
        <w:t>Sterling National Bank</w:t>
      </w:r>
      <w:r w:rsidR="001E4545" w:rsidRPr="00B8131A">
        <w:rPr>
          <w:sz w:val="23"/>
          <w:szCs w:val="23"/>
        </w:rPr>
        <w:t xml:space="preserve"> </w:t>
      </w:r>
      <w:r w:rsidR="00447698" w:rsidRPr="00B8131A">
        <w:rPr>
          <w:sz w:val="23"/>
          <w:szCs w:val="23"/>
        </w:rPr>
        <w:t xml:space="preserve">(the “Bank”) </w:t>
      </w:r>
      <w:r w:rsidR="0034440F">
        <w:rPr>
          <w:sz w:val="23"/>
          <w:szCs w:val="23"/>
        </w:rPr>
        <w:t>in order</w:t>
      </w:r>
      <w:r w:rsidR="006B2107" w:rsidRPr="00B8131A">
        <w:rPr>
          <w:sz w:val="23"/>
          <w:szCs w:val="23"/>
        </w:rPr>
        <w:t xml:space="preserve"> to finance</w:t>
      </w:r>
      <w:r w:rsidR="00D543CC" w:rsidRPr="00B8131A">
        <w:rPr>
          <w:sz w:val="23"/>
          <w:szCs w:val="23"/>
        </w:rPr>
        <w:t xml:space="preserve"> the </w:t>
      </w:r>
      <w:r w:rsidR="00962421" w:rsidRPr="00B8131A">
        <w:rPr>
          <w:sz w:val="23"/>
          <w:szCs w:val="23"/>
        </w:rPr>
        <w:t>202</w:t>
      </w:r>
      <w:r w:rsidR="008157A8">
        <w:rPr>
          <w:sz w:val="23"/>
          <w:szCs w:val="23"/>
        </w:rPr>
        <w:t>1</w:t>
      </w:r>
      <w:r w:rsidR="00BC683C" w:rsidRPr="00B8131A">
        <w:rPr>
          <w:sz w:val="23"/>
          <w:szCs w:val="23"/>
        </w:rPr>
        <w:t xml:space="preserve"> </w:t>
      </w:r>
      <w:r w:rsidR="006730C9" w:rsidRPr="00B8131A">
        <w:rPr>
          <w:sz w:val="23"/>
          <w:szCs w:val="23"/>
        </w:rPr>
        <w:t>Project</w:t>
      </w:r>
      <w:r w:rsidR="002C712E" w:rsidRPr="00B8131A">
        <w:rPr>
          <w:sz w:val="23"/>
          <w:szCs w:val="23"/>
        </w:rPr>
        <w:t>; and</w:t>
      </w:r>
    </w:p>
    <w:p w14:paraId="7C2071C8" w14:textId="732AE267" w:rsidR="008157A8" w:rsidRDefault="00BF2CA5" w:rsidP="008157A8">
      <w:pPr>
        <w:widowControl/>
        <w:spacing w:after="240"/>
        <w:ind w:firstLine="720"/>
        <w:jc w:val="both"/>
        <w:rPr>
          <w:sz w:val="23"/>
          <w:szCs w:val="23"/>
        </w:rPr>
      </w:pPr>
      <w:r w:rsidRPr="00B8131A">
        <w:rPr>
          <w:b/>
          <w:sz w:val="23"/>
          <w:szCs w:val="23"/>
        </w:rPr>
        <w:t xml:space="preserve">WHEREAS, </w:t>
      </w:r>
      <w:r w:rsidRPr="00B8131A">
        <w:rPr>
          <w:sz w:val="23"/>
          <w:szCs w:val="23"/>
        </w:rPr>
        <w:t>pursuant to Section 265(b)(3) of the Internal Revenue Code of 1986, as amended (the “Code”), under certain circumstances, certain obligations the interest on which is exempt from federal income tax under Section 103 of the Code may be designated by the issuer thereof as “qualified tax-exempt obligations,” thereby allowing certain financial institutions that are holders of such qualified tax exempt obligations to deduct for federal income tax purposes a portion of such institution’s interest expense that is allocable to such qualified tax-exempt obligations, all as determined in accordance with Sections 265 and 291 of the Code; and</w:t>
      </w:r>
    </w:p>
    <w:p w14:paraId="03B9F800" w14:textId="084B6558" w:rsidR="00BF2CA5" w:rsidRPr="00B8131A" w:rsidRDefault="00BF2CA5" w:rsidP="008157A8">
      <w:pPr>
        <w:widowControl/>
        <w:spacing w:after="240"/>
        <w:ind w:firstLine="720"/>
        <w:jc w:val="both"/>
        <w:rPr>
          <w:sz w:val="23"/>
          <w:szCs w:val="23"/>
        </w:rPr>
      </w:pPr>
      <w:r w:rsidRPr="00B8131A">
        <w:rPr>
          <w:b/>
          <w:sz w:val="23"/>
          <w:szCs w:val="23"/>
        </w:rPr>
        <w:t>WHEREAS</w:t>
      </w:r>
      <w:r w:rsidRPr="00B8131A">
        <w:rPr>
          <w:sz w:val="23"/>
          <w:szCs w:val="23"/>
        </w:rPr>
        <w:t xml:space="preserve">, the Board of </w:t>
      </w:r>
      <w:r w:rsidR="00215E93">
        <w:rPr>
          <w:sz w:val="23"/>
          <w:szCs w:val="23"/>
        </w:rPr>
        <w:t>Directors</w:t>
      </w:r>
      <w:r w:rsidRPr="00B8131A">
        <w:rPr>
          <w:sz w:val="23"/>
          <w:szCs w:val="23"/>
        </w:rPr>
        <w:t xml:space="preserve"> </w:t>
      </w:r>
      <w:r w:rsidR="00C11EC3" w:rsidRPr="00B8131A">
        <w:rPr>
          <w:sz w:val="23"/>
          <w:szCs w:val="23"/>
        </w:rPr>
        <w:t xml:space="preserve">of the District </w:t>
      </w:r>
      <w:r w:rsidRPr="00B8131A">
        <w:rPr>
          <w:sz w:val="23"/>
          <w:szCs w:val="23"/>
        </w:rPr>
        <w:t xml:space="preserve">wishes to designate the </w:t>
      </w:r>
      <w:r w:rsidR="00C11EC3" w:rsidRPr="00B8131A">
        <w:rPr>
          <w:sz w:val="23"/>
          <w:szCs w:val="23"/>
        </w:rPr>
        <w:t xml:space="preserve">Lease </w:t>
      </w:r>
      <w:r w:rsidRPr="00B8131A">
        <w:rPr>
          <w:sz w:val="23"/>
          <w:szCs w:val="23"/>
        </w:rPr>
        <w:t>Agreement as a “qualified tax-exempt obligation” within the meaning of Section 265(b)(3) of the Code; and</w:t>
      </w:r>
    </w:p>
    <w:p w14:paraId="106BD2AC" w14:textId="520935F3" w:rsidR="002C712E" w:rsidRPr="00B8131A" w:rsidRDefault="002C712E" w:rsidP="002C712E">
      <w:pPr>
        <w:widowControl/>
        <w:ind w:firstLine="720"/>
        <w:jc w:val="both"/>
        <w:rPr>
          <w:sz w:val="23"/>
          <w:szCs w:val="23"/>
        </w:rPr>
      </w:pPr>
      <w:r w:rsidRPr="00B8131A">
        <w:rPr>
          <w:b/>
          <w:color w:val="000000"/>
          <w:sz w:val="23"/>
          <w:szCs w:val="23"/>
        </w:rPr>
        <w:t xml:space="preserve">WHEREAS, </w:t>
      </w:r>
      <w:r w:rsidRPr="00B8131A">
        <w:rPr>
          <w:color w:val="000000"/>
          <w:sz w:val="23"/>
          <w:szCs w:val="23"/>
        </w:rPr>
        <w:t xml:space="preserve">Senate Bill 450 (Chapter 625 of the 2017-2018 Session of the California Legislature) (“SB 450”) requires that the Board of </w:t>
      </w:r>
      <w:r w:rsidR="00215E93">
        <w:rPr>
          <w:color w:val="000000"/>
          <w:sz w:val="23"/>
          <w:szCs w:val="23"/>
        </w:rPr>
        <w:t>Directors</w:t>
      </w:r>
      <w:r w:rsidRPr="00B8131A">
        <w:rPr>
          <w:color w:val="000000"/>
          <w:sz w:val="23"/>
          <w:szCs w:val="23"/>
        </w:rPr>
        <w:t xml:space="preserve"> of the District (the “Board”) obtain from an underwriter, municipal advisor or private lender and disclose, prior to authorization of the issuance of bonds, including debt instruments such as the Lease Agreement, with a term of greater than 13 months, good faith estimates of the following information in a meeting open to the public: (a) the true interest cost of </w:t>
      </w:r>
      <w:r w:rsidR="00561477" w:rsidRPr="00B8131A">
        <w:rPr>
          <w:color w:val="000000"/>
          <w:sz w:val="23"/>
          <w:szCs w:val="23"/>
        </w:rPr>
        <w:t xml:space="preserve">the lease payments made pursuant to </w:t>
      </w:r>
      <w:r w:rsidRPr="00B8131A">
        <w:rPr>
          <w:color w:val="000000"/>
          <w:sz w:val="23"/>
          <w:szCs w:val="23"/>
        </w:rPr>
        <w:t>the Lease Agreement</w:t>
      </w:r>
      <w:r w:rsidR="00561477" w:rsidRPr="00B8131A">
        <w:rPr>
          <w:color w:val="000000"/>
          <w:sz w:val="23"/>
          <w:szCs w:val="23"/>
        </w:rPr>
        <w:t xml:space="preserve"> (the “Lease Payments”)</w:t>
      </w:r>
      <w:r w:rsidRPr="00B8131A">
        <w:rPr>
          <w:color w:val="000000"/>
          <w:sz w:val="23"/>
          <w:szCs w:val="23"/>
        </w:rPr>
        <w:t xml:space="preserve">, (b) the sum of all fees and charges paid to third parties with respect to the Lease Agreement, (c) the amount of proceeds of the Lease Agreement expected to be received net of the fees and charges paid to third parties and any reserves or capitalized interest paid or funded with proceeds of the Lease Agreement, and (d) the sum total of all </w:t>
      </w:r>
      <w:r w:rsidR="00561477" w:rsidRPr="00B8131A">
        <w:rPr>
          <w:color w:val="000000"/>
          <w:sz w:val="23"/>
          <w:szCs w:val="23"/>
        </w:rPr>
        <w:t xml:space="preserve">Lease Payments with respect to </w:t>
      </w:r>
      <w:r w:rsidRPr="00B8131A">
        <w:rPr>
          <w:color w:val="000000"/>
          <w:sz w:val="23"/>
          <w:szCs w:val="23"/>
        </w:rPr>
        <w:t xml:space="preserve">the Lease Agreement calculated to the final </w:t>
      </w:r>
      <w:r w:rsidR="00561477" w:rsidRPr="00B8131A">
        <w:rPr>
          <w:color w:val="000000"/>
          <w:sz w:val="23"/>
          <w:szCs w:val="23"/>
        </w:rPr>
        <w:t>Lease Payment Date under</w:t>
      </w:r>
      <w:r w:rsidRPr="00B8131A">
        <w:rPr>
          <w:color w:val="000000"/>
          <w:sz w:val="23"/>
          <w:szCs w:val="23"/>
        </w:rPr>
        <w:t xml:space="preserve"> the Lease Agreement plus the fees and charges paid to third parties not paid with the proceeds of the Lease Agreement; and</w:t>
      </w:r>
    </w:p>
    <w:p w14:paraId="137DCC94" w14:textId="279EB302" w:rsidR="00447698" w:rsidRPr="00B8131A" w:rsidRDefault="002C712E" w:rsidP="002C712E">
      <w:pPr>
        <w:widowControl/>
        <w:spacing w:before="240"/>
        <w:ind w:firstLine="720"/>
        <w:jc w:val="both"/>
        <w:rPr>
          <w:sz w:val="23"/>
          <w:szCs w:val="23"/>
        </w:rPr>
      </w:pPr>
      <w:r w:rsidRPr="00B8131A">
        <w:rPr>
          <w:b/>
          <w:color w:val="000000"/>
          <w:sz w:val="23"/>
          <w:szCs w:val="23"/>
        </w:rPr>
        <w:t xml:space="preserve">WHEREAS, </w:t>
      </w:r>
      <w:r w:rsidRPr="00B8131A">
        <w:rPr>
          <w:color w:val="000000"/>
          <w:sz w:val="23"/>
          <w:szCs w:val="23"/>
        </w:rPr>
        <w:t xml:space="preserve">in compliance with SB 450, the Board obtained from </w:t>
      </w:r>
      <w:r w:rsidR="003373A4">
        <w:rPr>
          <w:sz w:val="23"/>
          <w:szCs w:val="23"/>
        </w:rPr>
        <w:t>Oppenheimer &amp; Co. Inc.</w:t>
      </w:r>
      <w:r w:rsidRPr="00B8131A">
        <w:rPr>
          <w:color w:val="000000"/>
          <w:sz w:val="23"/>
          <w:szCs w:val="23"/>
        </w:rPr>
        <w:t xml:space="preserve"> the required good faith estimates and such estimates are disclosed and set forth on Exhibit A attached hereto.</w:t>
      </w:r>
    </w:p>
    <w:p w14:paraId="5C1E172A" w14:textId="77777777" w:rsidR="00447698" w:rsidRPr="00B8131A" w:rsidRDefault="00447698" w:rsidP="00070236">
      <w:pPr>
        <w:widowControl/>
        <w:jc w:val="both"/>
        <w:rPr>
          <w:b/>
          <w:sz w:val="23"/>
          <w:szCs w:val="23"/>
        </w:rPr>
      </w:pPr>
    </w:p>
    <w:p w14:paraId="096B9874" w14:textId="0C7BE0CC" w:rsidR="00860A44" w:rsidRPr="00B8131A" w:rsidRDefault="00447698" w:rsidP="00070236">
      <w:pPr>
        <w:widowControl/>
        <w:jc w:val="both"/>
        <w:rPr>
          <w:sz w:val="23"/>
          <w:szCs w:val="23"/>
        </w:rPr>
      </w:pPr>
      <w:r w:rsidRPr="00B8131A">
        <w:rPr>
          <w:b/>
          <w:sz w:val="23"/>
          <w:szCs w:val="23"/>
        </w:rPr>
        <w:tab/>
      </w:r>
      <w:r w:rsidR="00860A44" w:rsidRPr="00B8131A">
        <w:rPr>
          <w:b/>
          <w:sz w:val="23"/>
          <w:szCs w:val="23"/>
        </w:rPr>
        <w:t>NOW, THEREFORE, BE IT RESOLVED</w:t>
      </w:r>
      <w:r w:rsidR="00860A44" w:rsidRPr="00B8131A">
        <w:rPr>
          <w:sz w:val="23"/>
          <w:szCs w:val="23"/>
        </w:rPr>
        <w:t xml:space="preserve"> by the </w:t>
      </w:r>
      <w:r w:rsidR="00070236" w:rsidRPr="00B8131A">
        <w:rPr>
          <w:sz w:val="23"/>
          <w:szCs w:val="23"/>
        </w:rPr>
        <w:t xml:space="preserve">Board of </w:t>
      </w:r>
      <w:r w:rsidR="00215E93">
        <w:rPr>
          <w:sz w:val="23"/>
          <w:szCs w:val="23"/>
        </w:rPr>
        <w:t>Directors</w:t>
      </w:r>
      <w:r w:rsidR="00860A44" w:rsidRPr="00B8131A">
        <w:rPr>
          <w:sz w:val="23"/>
          <w:szCs w:val="23"/>
        </w:rPr>
        <w:t xml:space="preserve"> of the </w:t>
      </w:r>
      <w:r w:rsidR="00FB224B">
        <w:rPr>
          <w:sz w:val="23"/>
          <w:szCs w:val="23"/>
        </w:rPr>
        <w:t>Ladera Recreation District</w:t>
      </w:r>
      <w:r w:rsidR="003C5DB2" w:rsidRPr="00B8131A">
        <w:rPr>
          <w:sz w:val="23"/>
          <w:szCs w:val="23"/>
        </w:rPr>
        <w:t xml:space="preserve"> </w:t>
      </w:r>
      <w:r w:rsidR="00860A44" w:rsidRPr="00B8131A">
        <w:rPr>
          <w:sz w:val="23"/>
          <w:szCs w:val="23"/>
        </w:rPr>
        <w:t>as follows:</w:t>
      </w:r>
    </w:p>
    <w:p w14:paraId="7FC446B8" w14:textId="77777777" w:rsidR="00860A44" w:rsidRPr="00B8131A" w:rsidRDefault="00860A44">
      <w:pPr>
        <w:widowControl/>
        <w:jc w:val="both"/>
        <w:rPr>
          <w:sz w:val="23"/>
          <w:szCs w:val="23"/>
        </w:rPr>
      </w:pPr>
    </w:p>
    <w:p w14:paraId="27DA03F8" w14:textId="532F9A20" w:rsidR="000E58A0" w:rsidRPr="00B8131A" w:rsidRDefault="000E58A0" w:rsidP="000E58A0">
      <w:pPr>
        <w:jc w:val="both"/>
        <w:rPr>
          <w:sz w:val="23"/>
          <w:szCs w:val="23"/>
        </w:rPr>
      </w:pPr>
      <w:r w:rsidRPr="00B8131A">
        <w:rPr>
          <w:sz w:val="23"/>
          <w:szCs w:val="23"/>
        </w:rPr>
        <w:tab/>
      </w:r>
      <w:r w:rsidRPr="00B8131A">
        <w:rPr>
          <w:b/>
          <w:sz w:val="23"/>
          <w:szCs w:val="23"/>
        </w:rPr>
        <w:t>Section 1.</w:t>
      </w:r>
      <w:r w:rsidRPr="00B8131A">
        <w:rPr>
          <w:sz w:val="23"/>
          <w:szCs w:val="23"/>
        </w:rPr>
        <w:tab/>
      </w:r>
      <w:r w:rsidRPr="00B8131A">
        <w:rPr>
          <w:sz w:val="23"/>
          <w:szCs w:val="23"/>
          <w:u w:val="single"/>
        </w:rPr>
        <w:t>Approval of Site Lease</w:t>
      </w:r>
      <w:r w:rsidRPr="00B8131A">
        <w:rPr>
          <w:sz w:val="23"/>
          <w:szCs w:val="23"/>
        </w:rPr>
        <w:t xml:space="preserve">.  The form of Site Lease, as presented to the District at this meeting, is hereby approved.  The </w:t>
      </w:r>
      <w:r w:rsidR="008157A8">
        <w:rPr>
          <w:sz w:val="23"/>
          <w:szCs w:val="23"/>
        </w:rPr>
        <w:t>President</w:t>
      </w:r>
      <w:r w:rsidRPr="00B8131A">
        <w:rPr>
          <w:sz w:val="23"/>
          <w:szCs w:val="23"/>
        </w:rPr>
        <w:t>,</w:t>
      </w:r>
      <w:r w:rsidR="002B3131" w:rsidRPr="00B8131A">
        <w:rPr>
          <w:sz w:val="23"/>
          <w:szCs w:val="23"/>
        </w:rPr>
        <w:t xml:space="preserve"> Vice</w:t>
      </w:r>
      <w:r w:rsidR="00970D5C" w:rsidRPr="00B8131A">
        <w:rPr>
          <w:sz w:val="23"/>
          <w:szCs w:val="23"/>
        </w:rPr>
        <w:t xml:space="preserve"> </w:t>
      </w:r>
      <w:r w:rsidR="008157A8">
        <w:rPr>
          <w:sz w:val="23"/>
          <w:szCs w:val="23"/>
        </w:rPr>
        <w:t>President</w:t>
      </w:r>
      <w:r w:rsidR="00215E93">
        <w:rPr>
          <w:sz w:val="23"/>
          <w:szCs w:val="23"/>
        </w:rPr>
        <w:t xml:space="preserve"> and General</w:t>
      </w:r>
      <w:r w:rsidR="008157A8" w:rsidRPr="008157A8">
        <w:rPr>
          <w:sz w:val="23"/>
          <w:szCs w:val="23"/>
        </w:rPr>
        <w:t xml:space="preserve"> Manager </w:t>
      </w:r>
      <w:r w:rsidRPr="00B8131A">
        <w:rPr>
          <w:sz w:val="23"/>
          <w:szCs w:val="23"/>
        </w:rPr>
        <w:t>or any other officers duly designated by the District (</w:t>
      </w:r>
      <w:r w:rsidR="00962421" w:rsidRPr="00B8131A">
        <w:rPr>
          <w:sz w:val="23"/>
          <w:szCs w:val="23"/>
        </w:rPr>
        <w:t xml:space="preserve">each an “Officer,” and </w:t>
      </w:r>
      <w:r w:rsidR="00095F94" w:rsidRPr="00B8131A">
        <w:rPr>
          <w:sz w:val="23"/>
          <w:szCs w:val="23"/>
        </w:rPr>
        <w:t xml:space="preserve">collectively, </w:t>
      </w:r>
      <w:r w:rsidRPr="00B8131A">
        <w:rPr>
          <w:sz w:val="23"/>
          <w:szCs w:val="23"/>
        </w:rPr>
        <w:t xml:space="preserve">the “Officers”) are hereby authorized and directed, for and on behalf of the District, to execute, acknowledge and deliver the Site Lease, in substantially the form presented to the District at this meeting, with such changes therein as such Officers may require or approve, with the advice and approval of </w:t>
      </w:r>
      <w:r w:rsidR="002163C1" w:rsidRPr="00B8131A">
        <w:rPr>
          <w:sz w:val="23"/>
          <w:szCs w:val="23"/>
        </w:rPr>
        <w:t xml:space="preserve">the </w:t>
      </w:r>
      <w:r w:rsidRPr="00B8131A">
        <w:rPr>
          <w:sz w:val="23"/>
          <w:szCs w:val="23"/>
        </w:rPr>
        <w:t>District</w:t>
      </w:r>
      <w:r w:rsidR="002163C1" w:rsidRPr="00B8131A">
        <w:rPr>
          <w:sz w:val="23"/>
          <w:szCs w:val="23"/>
        </w:rPr>
        <w:t>’s</w:t>
      </w:r>
      <w:r w:rsidRPr="00B8131A">
        <w:rPr>
          <w:sz w:val="23"/>
          <w:szCs w:val="23"/>
        </w:rPr>
        <w:t xml:space="preserve"> General Counsel and </w:t>
      </w:r>
      <w:r w:rsidR="008157A8">
        <w:rPr>
          <w:sz w:val="23"/>
          <w:szCs w:val="23"/>
        </w:rPr>
        <w:t xml:space="preserve">Kutak Rock LLP, </w:t>
      </w:r>
      <w:r w:rsidRPr="00B8131A">
        <w:rPr>
          <w:sz w:val="23"/>
          <w:szCs w:val="23"/>
        </w:rPr>
        <w:t>Special Counsel, such approval to be conclusively evidenced by the execution and delivery thereof.</w:t>
      </w:r>
    </w:p>
    <w:p w14:paraId="71D71622" w14:textId="77777777" w:rsidR="000E58A0" w:rsidRPr="00B8131A" w:rsidRDefault="000E58A0" w:rsidP="000E58A0">
      <w:pPr>
        <w:jc w:val="both"/>
        <w:rPr>
          <w:sz w:val="23"/>
          <w:szCs w:val="23"/>
        </w:rPr>
      </w:pPr>
    </w:p>
    <w:p w14:paraId="63791CC5" w14:textId="25EF58C6" w:rsidR="000E58A0" w:rsidRPr="00B8131A" w:rsidRDefault="000E58A0" w:rsidP="000E58A0">
      <w:pPr>
        <w:jc w:val="both"/>
        <w:rPr>
          <w:sz w:val="23"/>
          <w:szCs w:val="23"/>
        </w:rPr>
      </w:pPr>
      <w:r w:rsidRPr="00B8131A">
        <w:rPr>
          <w:sz w:val="23"/>
          <w:szCs w:val="23"/>
        </w:rPr>
        <w:tab/>
      </w:r>
      <w:r w:rsidRPr="00B8131A">
        <w:rPr>
          <w:b/>
          <w:sz w:val="23"/>
          <w:szCs w:val="23"/>
        </w:rPr>
        <w:t>Section 2.</w:t>
      </w:r>
      <w:r w:rsidRPr="00B8131A">
        <w:rPr>
          <w:sz w:val="23"/>
          <w:szCs w:val="23"/>
        </w:rPr>
        <w:tab/>
      </w:r>
      <w:r w:rsidRPr="00B8131A">
        <w:rPr>
          <w:sz w:val="23"/>
          <w:szCs w:val="23"/>
          <w:u w:val="single"/>
        </w:rPr>
        <w:t>Approval of Lease Agreement</w:t>
      </w:r>
      <w:r w:rsidRPr="00B8131A">
        <w:rPr>
          <w:sz w:val="23"/>
          <w:szCs w:val="23"/>
        </w:rPr>
        <w:t xml:space="preserve">.  The form of Lease Agreement, as presented to the District at this meeting, along with the Memorandum of Lease, is hereby approved.  The Officers are hereby authorized and directed, for and on behalf of the District, to execute, acknowledge and deliver the Lease Agreement, in substantially the form presented to the District at this meeting, with such changes therein as such Officers may require or approve, with the advice and approval of </w:t>
      </w:r>
      <w:r w:rsidR="008524CA" w:rsidRPr="00B8131A">
        <w:rPr>
          <w:sz w:val="23"/>
          <w:szCs w:val="23"/>
        </w:rPr>
        <w:t xml:space="preserve">the </w:t>
      </w:r>
      <w:r w:rsidRPr="00B8131A">
        <w:rPr>
          <w:sz w:val="23"/>
          <w:szCs w:val="23"/>
        </w:rPr>
        <w:t>District</w:t>
      </w:r>
      <w:r w:rsidR="008524CA" w:rsidRPr="00B8131A">
        <w:rPr>
          <w:sz w:val="23"/>
          <w:szCs w:val="23"/>
        </w:rPr>
        <w:t>’s</w:t>
      </w:r>
      <w:r w:rsidRPr="00B8131A">
        <w:rPr>
          <w:sz w:val="23"/>
          <w:szCs w:val="23"/>
        </w:rPr>
        <w:t xml:space="preserve"> General Counsel and Special Counsel, such approval to be conclusively evidenced by the execution and delivery thereof</w:t>
      </w:r>
      <w:r w:rsidR="004247B2" w:rsidRPr="00B8131A">
        <w:rPr>
          <w:sz w:val="23"/>
          <w:szCs w:val="23"/>
        </w:rPr>
        <w:t xml:space="preserve">; provided that the aggregate principal component of the portion of the Lease Payments </w:t>
      </w:r>
      <w:r w:rsidR="00272C39" w:rsidRPr="00B8131A">
        <w:rPr>
          <w:sz w:val="23"/>
          <w:szCs w:val="23"/>
        </w:rPr>
        <w:t xml:space="preserve">(as defined in the Lease Agreement) </w:t>
      </w:r>
      <w:r w:rsidR="004247B2" w:rsidRPr="00B8131A">
        <w:rPr>
          <w:sz w:val="23"/>
          <w:szCs w:val="23"/>
        </w:rPr>
        <w:t>due under the Lease Agreement shall not exceed $</w:t>
      </w:r>
      <w:r w:rsidR="00DA2041">
        <w:rPr>
          <w:sz w:val="23"/>
          <w:szCs w:val="23"/>
        </w:rPr>
        <w:t>1,260,000</w:t>
      </w:r>
      <w:r w:rsidR="004247B2" w:rsidRPr="00B8131A">
        <w:rPr>
          <w:sz w:val="23"/>
          <w:szCs w:val="23"/>
        </w:rPr>
        <w:t xml:space="preserve">, the scheduled term of the financing does not exceed </w:t>
      </w:r>
      <w:r w:rsidR="00DA2041">
        <w:rPr>
          <w:sz w:val="23"/>
          <w:szCs w:val="23"/>
        </w:rPr>
        <w:t>May</w:t>
      </w:r>
      <w:r w:rsidR="00DF6EB1">
        <w:rPr>
          <w:sz w:val="23"/>
          <w:szCs w:val="23"/>
        </w:rPr>
        <w:t xml:space="preserve"> 1</w:t>
      </w:r>
      <w:r w:rsidR="00202F7E" w:rsidRPr="00B8131A">
        <w:rPr>
          <w:sz w:val="23"/>
          <w:szCs w:val="23"/>
        </w:rPr>
        <w:t>, 20</w:t>
      </w:r>
      <w:r w:rsidR="00DA2041">
        <w:rPr>
          <w:sz w:val="23"/>
          <w:szCs w:val="23"/>
        </w:rPr>
        <w:t>41</w:t>
      </w:r>
      <w:r w:rsidR="004247B2" w:rsidRPr="00B8131A">
        <w:rPr>
          <w:sz w:val="23"/>
          <w:szCs w:val="23"/>
        </w:rPr>
        <w:t xml:space="preserve"> and the interest rate is not greater than </w:t>
      </w:r>
      <w:r w:rsidR="00DA2041">
        <w:rPr>
          <w:sz w:val="23"/>
          <w:szCs w:val="23"/>
        </w:rPr>
        <w:t>2.63</w:t>
      </w:r>
      <w:r w:rsidR="004247B2" w:rsidRPr="00B8131A">
        <w:rPr>
          <w:sz w:val="23"/>
          <w:szCs w:val="23"/>
        </w:rPr>
        <w:t>% per annum</w:t>
      </w:r>
      <w:r w:rsidR="008524CA" w:rsidRPr="00B8131A">
        <w:rPr>
          <w:sz w:val="23"/>
          <w:szCs w:val="23"/>
        </w:rPr>
        <w:t>.</w:t>
      </w:r>
    </w:p>
    <w:p w14:paraId="3851ACAD" w14:textId="77777777" w:rsidR="006B7D76" w:rsidRPr="00B8131A" w:rsidRDefault="006B7D76" w:rsidP="000E58A0">
      <w:pPr>
        <w:widowControl/>
        <w:jc w:val="both"/>
        <w:rPr>
          <w:sz w:val="23"/>
          <w:szCs w:val="23"/>
        </w:rPr>
      </w:pPr>
    </w:p>
    <w:p w14:paraId="305A2D09" w14:textId="77777777" w:rsidR="00447698" w:rsidRPr="00B8131A" w:rsidRDefault="00FD488A" w:rsidP="00927513">
      <w:pPr>
        <w:widowControl/>
        <w:ind w:firstLine="720"/>
        <w:jc w:val="both"/>
        <w:rPr>
          <w:sz w:val="23"/>
          <w:szCs w:val="23"/>
        </w:rPr>
      </w:pPr>
      <w:r w:rsidRPr="00B8131A">
        <w:rPr>
          <w:b/>
          <w:sz w:val="23"/>
          <w:szCs w:val="23"/>
        </w:rPr>
        <w:t>Section 3.</w:t>
      </w:r>
      <w:r w:rsidRPr="00B8131A">
        <w:rPr>
          <w:sz w:val="23"/>
          <w:szCs w:val="23"/>
        </w:rPr>
        <w:tab/>
      </w:r>
      <w:r w:rsidR="006730C9" w:rsidRPr="00B8131A">
        <w:rPr>
          <w:sz w:val="23"/>
          <w:szCs w:val="23"/>
          <w:u w:val="single"/>
        </w:rPr>
        <w:t>A</w:t>
      </w:r>
      <w:r w:rsidR="00447698" w:rsidRPr="00B8131A">
        <w:rPr>
          <w:sz w:val="23"/>
          <w:szCs w:val="23"/>
          <w:u w:val="single"/>
        </w:rPr>
        <w:t>pproval of Private Placement</w:t>
      </w:r>
      <w:r w:rsidR="00447698" w:rsidRPr="00B8131A">
        <w:rPr>
          <w:sz w:val="23"/>
          <w:szCs w:val="23"/>
        </w:rPr>
        <w:t xml:space="preserve">.  The District hereby approves the assignment of the Lease Payments by the Corporation to the Bank, by a private placement pursuant to and in accordance with an assignment agreement.  </w:t>
      </w:r>
    </w:p>
    <w:p w14:paraId="0E7E70FD" w14:textId="77777777" w:rsidR="00447698" w:rsidRPr="00B8131A" w:rsidRDefault="00447698">
      <w:pPr>
        <w:widowControl/>
        <w:jc w:val="both"/>
        <w:rPr>
          <w:sz w:val="23"/>
          <w:szCs w:val="23"/>
        </w:rPr>
      </w:pPr>
    </w:p>
    <w:p w14:paraId="611E43E8" w14:textId="1A326EEF" w:rsidR="008157A8" w:rsidRDefault="00447698" w:rsidP="008157A8">
      <w:pPr>
        <w:widowControl/>
        <w:jc w:val="both"/>
        <w:rPr>
          <w:sz w:val="23"/>
          <w:szCs w:val="23"/>
        </w:rPr>
      </w:pPr>
      <w:r w:rsidRPr="00B8131A">
        <w:rPr>
          <w:b/>
          <w:bCs/>
          <w:sz w:val="23"/>
          <w:szCs w:val="23"/>
        </w:rPr>
        <w:tab/>
      </w:r>
      <w:r w:rsidR="0098305E" w:rsidRPr="00B8131A">
        <w:rPr>
          <w:b/>
          <w:sz w:val="23"/>
          <w:szCs w:val="23"/>
        </w:rPr>
        <w:t xml:space="preserve">Section </w:t>
      </w:r>
      <w:r w:rsidR="008157A8">
        <w:rPr>
          <w:b/>
          <w:sz w:val="23"/>
          <w:szCs w:val="23"/>
        </w:rPr>
        <w:t>4</w:t>
      </w:r>
      <w:r w:rsidR="0098305E" w:rsidRPr="00B8131A">
        <w:rPr>
          <w:sz w:val="23"/>
          <w:szCs w:val="23"/>
        </w:rPr>
        <w:t xml:space="preserve">.   </w:t>
      </w:r>
      <w:r w:rsidR="00820B83" w:rsidRPr="00B8131A">
        <w:rPr>
          <w:sz w:val="23"/>
          <w:szCs w:val="23"/>
        </w:rPr>
        <w:tab/>
      </w:r>
      <w:r w:rsidR="002C712E" w:rsidRPr="00B8131A">
        <w:rPr>
          <w:color w:val="000000"/>
          <w:sz w:val="23"/>
          <w:szCs w:val="23"/>
          <w:u w:val="single"/>
        </w:rPr>
        <w:t>SB 450 Good Faith Estimates</w:t>
      </w:r>
      <w:r w:rsidR="008C01F9" w:rsidRPr="00B8131A">
        <w:rPr>
          <w:color w:val="000000"/>
          <w:sz w:val="23"/>
          <w:szCs w:val="23"/>
        </w:rPr>
        <w:t xml:space="preserve">. </w:t>
      </w:r>
      <w:r w:rsidR="002C712E" w:rsidRPr="00B8131A">
        <w:rPr>
          <w:color w:val="000000"/>
          <w:sz w:val="23"/>
          <w:szCs w:val="23"/>
        </w:rPr>
        <w:t xml:space="preserve"> In accordance with SB 450, good faith estimates of the following have been obtained </w:t>
      </w:r>
      <w:r w:rsidR="00CB7514" w:rsidRPr="00CB7514">
        <w:rPr>
          <w:color w:val="000000"/>
          <w:sz w:val="23"/>
          <w:szCs w:val="23"/>
        </w:rPr>
        <w:t>Oppenheimer &amp; Co. Inc.</w:t>
      </w:r>
      <w:bookmarkStart w:id="2" w:name="_GoBack"/>
      <w:bookmarkEnd w:id="2"/>
      <w:r w:rsidR="002C712E" w:rsidRPr="00B8131A">
        <w:rPr>
          <w:color w:val="000000"/>
          <w:sz w:val="23"/>
          <w:szCs w:val="23"/>
        </w:rPr>
        <w:t xml:space="preserve"> and are set forth on Exhibit A attached hereto: (a) the true interest cost of the </w:t>
      </w:r>
      <w:r w:rsidR="00561477" w:rsidRPr="00B8131A">
        <w:rPr>
          <w:color w:val="000000"/>
          <w:sz w:val="23"/>
          <w:szCs w:val="23"/>
        </w:rPr>
        <w:t xml:space="preserve">lease payments made pursuant to the </w:t>
      </w:r>
      <w:r w:rsidR="008C01F9" w:rsidRPr="00B8131A">
        <w:rPr>
          <w:color w:val="000000"/>
          <w:sz w:val="23"/>
          <w:szCs w:val="23"/>
        </w:rPr>
        <w:t>Lease Agreement</w:t>
      </w:r>
      <w:r w:rsidR="002C712E" w:rsidRPr="00B8131A">
        <w:rPr>
          <w:color w:val="000000"/>
          <w:sz w:val="23"/>
          <w:szCs w:val="23"/>
        </w:rPr>
        <w:t xml:space="preserve">, (b) the sum of all fees and charges paid to third parties with respect to the </w:t>
      </w:r>
      <w:r w:rsidR="008C01F9" w:rsidRPr="00B8131A">
        <w:rPr>
          <w:color w:val="000000"/>
          <w:sz w:val="23"/>
          <w:szCs w:val="23"/>
        </w:rPr>
        <w:t>Lease Agreement</w:t>
      </w:r>
      <w:r w:rsidR="002C712E" w:rsidRPr="00B8131A">
        <w:rPr>
          <w:color w:val="000000"/>
          <w:sz w:val="23"/>
          <w:szCs w:val="23"/>
        </w:rPr>
        <w:t xml:space="preserve">, (c) the amount of proceeds of the </w:t>
      </w:r>
      <w:r w:rsidR="008C01F9" w:rsidRPr="00B8131A">
        <w:rPr>
          <w:color w:val="000000"/>
          <w:sz w:val="23"/>
          <w:szCs w:val="23"/>
        </w:rPr>
        <w:t>Lease Agreement</w:t>
      </w:r>
      <w:r w:rsidR="002C712E" w:rsidRPr="00B8131A">
        <w:rPr>
          <w:color w:val="000000"/>
          <w:sz w:val="23"/>
          <w:szCs w:val="23"/>
        </w:rPr>
        <w:t xml:space="preserve"> expected to be received net of the fees and charges paid to third parties and any reserves or capitalized interest paid or funded with proceeds of the </w:t>
      </w:r>
      <w:r w:rsidR="008C01F9" w:rsidRPr="00B8131A">
        <w:rPr>
          <w:color w:val="000000"/>
          <w:sz w:val="23"/>
          <w:szCs w:val="23"/>
        </w:rPr>
        <w:t>Lease Agreement</w:t>
      </w:r>
      <w:r w:rsidR="002C712E" w:rsidRPr="00B8131A">
        <w:rPr>
          <w:color w:val="000000"/>
          <w:sz w:val="23"/>
          <w:szCs w:val="23"/>
        </w:rPr>
        <w:t xml:space="preserve">, and (d) the sum total of all </w:t>
      </w:r>
      <w:r w:rsidR="00561477" w:rsidRPr="00B8131A">
        <w:rPr>
          <w:color w:val="000000"/>
          <w:sz w:val="23"/>
          <w:szCs w:val="23"/>
        </w:rPr>
        <w:t xml:space="preserve">Lease Payments with respect to the </w:t>
      </w:r>
      <w:r w:rsidR="008C01F9" w:rsidRPr="00B8131A">
        <w:rPr>
          <w:color w:val="000000"/>
          <w:sz w:val="23"/>
          <w:szCs w:val="23"/>
        </w:rPr>
        <w:t>Lease Agreement</w:t>
      </w:r>
      <w:r w:rsidR="002C712E" w:rsidRPr="00B8131A">
        <w:rPr>
          <w:color w:val="000000"/>
          <w:sz w:val="23"/>
          <w:szCs w:val="23"/>
        </w:rPr>
        <w:t xml:space="preserve"> calculated to the final </w:t>
      </w:r>
      <w:r w:rsidR="00561477" w:rsidRPr="00B8131A">
        <w:rPr>
          <w:color w:val="000000"/>
          <w:sz w:val="23"/>
          <w:szCs w:val="23"/>
        </w:rPr>
        <w:t xml:space="preserve">Lease Payment Date under </w:t>
      </w:r>
      <w:r w:rsidR="002C712E" w:rsidRPr="00B8131A">
        <w:rPr>
          <w:color w:val="000000"/>
          <w:sz w:val="23"/>
          <w:szCs w:val="23"/>
        </w:rPr>
        <w:t xml:space="preserve">the </w:t>
      </w:r>
      <w:r w:rsidR="008C01F9" w:rsidRPr="00B8131A">
        <w:rPr>
          <w:color w:val="000000"/>
          <w:sz w:val="23"/>
          <w:szCs w:val="23"/>
        </w:rPr>
        <w:t>Lease Agreement</w:t>
      </w:r>
      <w:r w:rsidR="002C712E" w:rsidRPr="00B8131A">
        <w:rPr>
          <w:color w:val="000000"/>
          <w:sz w:val="23"/>
          <w:szCs w:val="23"/>
        </w:rPr>
        <w:t xml:space="preserve"> plus the fees and charges paid to third parties not paid with the proceeds of the </w:t>
      </w:r>
      <w:r w:rsidR="008C01F9" w:rsidRPr="00B8131A">
        <w:rPr>
          <w:color w:val="000000"/>
          <w:sz w:val="23"/>
          <w:szCs w:val="23"/>
        </w:rPr>
        <w:t>Lease Agreement</w:t>
      </w:r>
      <w:r w:rsidR="002C712E" w:rsidRPr="00B8131A">
        <w:rPr>
          <w:color w:val="000000"/>
          <w:sz w:val="23"/>
          <w:szCs w:val="23"/>
        </w:rPr>
        <w:t>.</w:t>
      </w:r>
    </w:p>
    <w:p w14:paraId="2214178C" w14:textId="77777777" w:rsidR="008157A8" w:rsidRDefault="008157A8" w:rsidP="008157A8">
      <w:pPr>
        <w:widowControl/>
        <w:jc w:val="both"/>
        <w:rPr>
          <w:sz w:val="23"/>
          <w:szCs w:val="23"/>
        </w:rPr>
      </w:pPr>
    </w:p>
    <w:p w14:paraId="321369FB" w14:textId="49B62667" w:rsidR="002500CE" w:rsidRPr="00B8131A" w:rsidRDefault="001225E6" w:rsidP="008157A8">
      <w:pPr>
        <w:widowControl/>
        <w:ind w:firstLine="720"/>
        <w:jc w:val="both"/>
        <w:rPr>
          <w:sz w:val="23"/>
          <w:szCs w:val="23"/>
        </w:rPr>
      </w:pPr>
      <w:r w:rsidRPr="00B8131A">
        <w:rPr>
          <w:b/>
          <w:bCs/>
          <w:sz w:val="23"/>
          <w:szCs w:val="23"/>
        </w:rPr>
        <w:t xml:space="preserve">Section </w:t>
      </w:r>
      <w:r w:rsidR="008157A8">
        <w:rPr>
          <w:b/>
          <w:bCs/>
          <w:sz w:val="23"/>
          <w:szCs w:val="23"/>
        </w:rPr>
        <w:t>5</w:t>
      </w:r>
      <w:r w:rsidRPr="00B8131A">
        <w:rPr>
          <w:b/>
          <w:bCs/>
          <w:sz w:val="23"/>
          <w:szCs w:val="23"/>
        </w:rPr>
        <w:t>.</w:t>
      </w:r>
      <w:r w:rsidRPr="00B8131A">
        <w:rPr>
          <w:sz w:val="23"/>
          <w:szCs w:val="23"/>
        </w:rPr>
        <w:tab/>
      </w:r>
      <w:r w:rsidR="002500CE" w:rsidRPr="00B8131A">
        <w:rPr>
          <w:sz w:val="23"/>
          <w:szCs w:val="23"/>
          <w:u w:val="single"/>
        </w:rPr>
        <w:t>Bank Qualified</w:t>
      </w:r>
      <w:r w:rsidR="002500CE" w:rsidRPr="00B8131A">
        <w:rPr>
          <w:sz w:val="23"/>
          <w:szCs w:val="23"/>
        </w:rPr>
        <w:t xml:space="preserve">. </w:t>
      </w:r>
      <w:r w:rsidR="00420F46" w:rsidRPr="00B8131A">
        <w:rPr>
          <w:sz w:val="23"/>
          <w:szCs w:val="23"/>
        </w:rPr>
        <w:t xml:space="preserve">The </w:t>
      </w:r>
      <w:r w:rsidR="00927513" w:rsidRPr="00B8131A">
        <w:rPr>
          <w:sz w:val="23"/>
          <w:szCs w:val="23"/>
        </w:rPr>
        <w:t>Lease</w:t>
      </w:r>
      <w:r w:rsidR="00420F46" w:rsidRPr="00B8131A">
        <w:rPr>
          <w:sz w:val="23"/>
          <w:szCs w:val="23"/>
        </w:rPr>
        <w:t xml:space="preserve"> Agreement is hereby designated as a “qualified tax-exempt obligation” within the meaning of Section 265(b)(3) of the Code.  The Board of </w:t>
      </w:r>
      <w:r w:rsidR="00215E93">
        <w:rPr>
          <w:sz w:val="23"/>
          <w:szCs w:val="23"/>
        </w:rPr>
        <w:t>Directors</w:t>
      </w:r>
      <w:r w:rsidR="00420F46" w:rsidRPr="00B8131A">
        <w:rPr>
          <w:sz w:val="23"/>
          <w:szCs w:val="23"/>
        </w:rPr>
        <w:t xml:space="preserve"> hereby finds and determines that the aggregate face amount of all tax</w:t>
      </w:r>
      <w:r w:rsidR="00927513" w:rsidRPr="00B8131A">
        <w:rPr>
          <w:sz w:val="23"/>
          <w:szCs w:val="23"/>
        </w:rPr>
        <w:t>-</w:t>
      </w:r>
      <w:r w:rsidR="00420F46" w:rsidRPr="00B8131A">
        <w:rPr>
          <w:sz w:val="23"/>
          <w:szCs w:val="23"/>
        </w:rPr>
        <w:t>exempt obligations (other than private activity bonds) issued by the District (and all subordinate entities th</w:t>
      </w:r>
      <w:r w:rsidR="0054079A" w:rsidRPr="00B8131A">
        <w:rPr>
          <w:sz w:val="23"/>
          <w:szCs w:val="23"/>
        </w:rPr>
        <w:t xml:space="preserve">ereof) during calendar year </w:t>
      </w:r>
      <w:r w:rsidR="00927513" w:rsidRPr="00B8131A">
        <w:rPr>
          <w:sz w:val="23"/>
          <w:szCs w:val="23"/>
        </w:rPr>
        <w:t>202</w:t>
      </w:r>
      <w:r w:rsidR="008157A8">
        <w:rPr>
          <w:sz w:val="23"/>
          <w:szCs w:val="23"/>
        </w:rPr>
        <w:t>1</w:t>
      </w:r>
      <w:r w:rsidR="00420F46" w:rsidRPr="00B8131A">
        <w:rPr>
          <w:sz w:val="23"/>
          <w:szCs w:val="23"/>
        </w:rPr>
        <w:t xml:space="preserve"> is not expected to exceed $</w:t>
      </w:r>
      <w:r w:rsidR="00DB2BD9">
        <w:rPr>
          <w:sz w:val="23"/>
          <w:szCs w:val="23"/>
        </w:rPr>
        <w:t>10,000,000.</w:t>
      </w:r>
    </w:p>
    <w:p w14:paraId="2DD59ECC" w14:textId="77777777" w:rsidR="002500CE" w:rsidRPr="00B8131A" w:rsidRDefault="002500CE">
      <w:pPr>
        <w:widowControl/>
        <w:jc w:val="both"/>
        <w:rPr>
          <w:sz w:val="23"/>
          <w:szCs w:val="23"/>
        </w:rPr>
      </w:pPr>
    </w:p>
    <w:p w14:paraId="7739BF10" w14:textId="3DC4E411" w:rsidR="00860A44" w:rsidRPr="00B8131A" w:rsidRDefault="002500CE">
      <w:pPr>
        <w:widowControl/>
        <w:jc w:val="both"/>
        <w:rPr>
          <w:sz w:val="23"/>
          <w:szCs w:val="23"/>
        </w:rPr>
      </w:pPr>
      <w:r w:rsidRPr="00B8131A">
        <w:rPr>
          <w:sz w:val="23"/>
          <w:szCs w:val="23"/>
        </w:rPr>
        <w:tab/>
      </w:r>
      <w:r w:rsidRPr="00B8131A">
        <w:rPr>
          <w:b/>
          <w:sz w:val="23"/>
          <w:szCs w:val="23"/>
        </w:rPr>
        <w:t xml:space="preserve">Section </w:t>
      </w:r>
      <w:r w:rsidR="008157A8">
        <w:rPr>
          <w:b/>
          <w:sz w:val="23"/>
          <w:szCs w:val="23"/>
        </w:rPr>
        <w:t>6</w:t>
      </w:r>
      <w:r w:rsidR="00311122" w:rsidRPr="00B8131A">
        <w:rPr>
          <w:sz w:val="23"/>
          <w:szCs w:val="23"/>
        </w:rPr>
        <w:t>.</w:t>
      </w:r>
      <w:r w:rsidR="00311122" w:rsidRPr="00B8131A">
        <w:rPr>
          <w:sz w:val="23"/>
          <w:szCs w:val="23"/>
        </w:rPr>
        <w:tab/>
      </w:r>
      <w:r w:rsidR="00860A44" w:rsidRPr="00B8131A">
        <w:rPr>
          <w:sz w:val="23"/>
          <w:szCs w:val="23"/>
          <w:u w:val="single"/>
        </w:rPr>
        <w:t>Official Actions</w:t>
      </w:r>
      <w:r w:rsidR="00860A44" w:rsidRPr="00B8131A">
        <w:rPr>
          <w:sz w:val="23"/>
          <w:szCs w:val="23"/>
        </w:rPr>
        <w:t xml:space="preserve">.  </w:t>
      </w:r>
      <w:r w:rsidR="00934668" w:rsidRPr="00B8131A">
        <w:rPr>
          <w:sz w:val="23"/>
          <w:szCs w:val="23"/>
        </w:rPr>
        <w:t xml:space="preserve">The Officers </w:t>
      </w:r>
      <w:r w:rsidR="009B5284" w:rsidRPr="00B8131A">
        <w:rPr>
          <w:sz w:val="23"/>
          <w:szCs w:val="23"/>
        </w:rPr>
        <w:t xml:space="preserve">are hereby authorized and directed, for and in the name and on behalf of the </w:t>
      </w:r>
      <w:r w:rsidR="00BB0148" w:rsidRPr="00B8131A">
        <w:rPr>
          <w:sz w:val="23"/>
          <w:szCs w:val="23"/>
        </w:rPr>
        <w:t>District</w:t>
      </w:r>
      <w:r w:rsidR="009B5284" w:rsidRPr="00B8131A">
        <w:rPr>
          <w:sz w:val="23"/>
          <w:szCs w:val="23"/>
        </w:rPr>
        <w:t xml:space="preserve">, to do any and all things and take any and all actions which they, or any of them, may deem necessary or advisable in order to consummate the transactions as described herein in connection with the </w:t>
      </w:r>
      <w:r w:rsidR="00DA6489" w:rsidRPr="00B8131A">
        <w:rPr>
          <w:sz w:val="23"/>
          <w:szCs w:val="23"/>
        </w:rPr>
        <w:t xml:space="preserve">financing of the </w:t>
      </w:r>
      <w:r w:rsidR="00704471">
        <w:rPr>
          <w:sz w:val="23"/>
          <w:szCs w:val="23"/>
        </w:rPr>
        <w:t>202</w:t>
      </w:r>
      <w:r w:rsidR="00287589">
        <w:rPr>
          <w:sz w:val="23"/>
          <w:szCs w:val="23"/>
        </w:rPr>
        <w:t>1</w:t>
      </w:r>
      <w:r w:rsidR="00DA6489" w:rsidRPr="00B8131A">
        <w:rPr>
          <w:sz w:val="23"/>
          <w:szCs w:val="23"/>
        </w:rPr>
        <w:t xml:space="preserve"> Project</w:t>
      </w:r>
      <w:r w:rsidR="00CD0E86" w:rsidRPr="00B8131A">
        <w:rPr>
          <w:sz w:val="23"/>
          <w:szCs w:val="23"/>
        </w:rPr>
        <w:t xml:space="preserve">, including but not limited to, </w:t>
      </w:r>
      <w:r w:rsidR="00585B87">
        <w:rPr>
          <w:sz w:val="23"/>
          <w:szCs w:val="23"/>
        </w:rPr>
        <w:t xml:space="preserve">executing the Memorandum of Lease, </w:t>
      </w:r>
      <w:r w:rsidR="00CD0E86" w:rsidRPr="00B8131A">
        <w:rPr>
          <w:sz w:val="23"/>
          <w:szCs w:val="23"/>
        </w:rPr>
        <w:t>entering into a</w:t>
      </w:r>
      <w:r w:rsidR="003373A4">
        <w:rPr>
          <w:sz w:val="23"/>
          <w:szCs w:val="23"/>
        </w:rPr>
        <w:t xml:space="preserve">n escrow agreement, </w:t>
      </w:r>
      <w:r w:rsidR="00CD0E86" w:rsidRPr="00B8131A">
        <w:rPr>
          <w:sz w:val="23"/>
          <w:szCs w:val="23"/>
        </w:rPr>
        <w:t xml:space="preserve">purchase agreement or similar agreement </w:t>
      </w:r>
      <w:r w:rsidR="00CD0E86" w:rsidRPr="00B8131A">
        <w:rPr>
          <w:sz w:val="23"/>
          <w:szCs w:val="23"/>
        </w:rPr>
        <w:lastRenderedPageBreak/>
        <w:t>with the Bank</w:t>
      </w:r>
      <w:r w:rsidR="00DF6FF0" w:rsidRPr="00B8131A">
        <w:rPr>
          <w:sz w:val="23"/>
          <w:szCs w:val="23"/>
        </w:rPr>
        <w:t xml:space="preserve"> and a custodian agreement </w:t>
      </w:r>
      <w:r w:rsidR="0054660E">
        <w:rPr>
          <w:sz w:val="23"/>
          <w:szCs w:val="23"/>
        </w:rPr>
        <w:t xml:space="preserve">or costs of issuance agreement </w:t>
      </w:r>
      <w:r w:rsidR="00DF6FF0" w:rsidRPr="00B8131A">
        <w:rPr>
          <w:sz w:val="23"/>
          <w:szCs w:val="23"/>
        </w:rPr>
        <w:t>with a financial institution to be selected by the District</w:t>
      </w:r>
      <w:r w:rsidR="00CD0E86" w:rsidRPr="00B8131A">
        <w:rPr>
          <w:sz w:val="23"/>
          <w:szCs w:val="23"/>
        </w:rPr>
        <w:t>.</w:t>
      </w:r>
    </w:p>
    <w:p w14:paraId="7D63C989" w14:textId="77777777" w:rsidR="00860A44" w:rsidRPr="00B8131A" w:rsidRDefault="00860A44">
      <w:pPr>
        <w:widowControl/>
        <w:jc w:val="both"/>
        <w:rPr>
          <w:sz w:val="23"/>
          <w:szCs w:val="23"/>
        </w:rPr>
      </w:pPr>
    </w:p>
    <w:p w14:paraId="78378F5E" w14:textId="5BBDCB37" w:rsidR="003C5DB2" w:rsidRPr="00B8131A" w:rsidRDefault="002C712E" w:rsidP="003C5DB2">
      <w:pPr>
        <w:pStyle w:val="BylawsL2"/>
        <w:numPr>
          <w:ilvl w:val="0"/>
          <w:numId w:val="0"/>
        </w:numPr>
        <w:ind w:firstLine="720"/>
        <w:rPr>
          <w:sz w:val="23"/>
          <w:szCs w:val="23"/>
        </w:rPr>
      </w:pPr>
      <w:bookmarkStart w:id="3" w:name="_Toc524930771"/>
      <w:r w:rsidRPr="00B8131A">
        <w:rPr>
          <w:b/>
          <w:sz w:val="23"/>
          <w:szCs w:val="23"/>
        </w:rPr>
        <w:t xml:space="preserve">Section </w:t>
      </w:r>
      <w:r w:rsidR="008157A8">
        <w:rPr>
          <w:b/>
          <w:sz w:val="23"/>
          <w:szCs w:val="23"/>
        </w:rPr>
        <w:t>7</w:t>
      </w:r>
      <w:r w:rsidR="003C5DB2" w:rsidRPr="00B8131A">
        <w:rPr>
          <w:b/>
          <w:sz w:val="23"/>
          <w:szCs w:val="23"/>
        </w:rPr>
        <w:t>.</w:t>
      </w:r>
      <w:r w:rsidR="003C5DB2" w:rsidRPr="00B8131A">
        <w:rPr>
          <w:b/>
          <w:sz w:val="23"/>
          <w:szCs w:val="23"/>
        </w:rPr>
        <w:tab/>
      </w:r>
      <w:r w:rsidR="003C5DB2" w:rsidRPr="00B8131A">
        <w:rPr>
          <w:sz w:val="23"/>
          <w:szCs w:val="23"/>
          <w:u w:val="single"/>
        </w:rPr>
        <w:t>Ratification of Prior Actions</w:t>
      </w:r>
      <w:r w:rsidR="003C5DB2" w:rsidRPr="00B8131A">
        <w:rPr>
          <w:sz w:val="23"/>
          <w:szCs w:val="23"/>
        </w:rPr>
        <w:t>.  All actions heretofore taken (not inconsistent with the provisions of this Resolution) by the Board</w:t>
      </w:r>
      <w:r w:rsidR="00B8131A" w:rsidRPr="00B8131A">
        <w:rPr>
          <w:sz w:val="23"/>
          <w:szCs w:val="23"/>
        </w:rPr>
        <w:t xml:space="preserve"> of </w:t>
      </w:r>
      <w:r w:rsidR="00215E93">
        <w:rPr>
          <w:sz w:val="23"/>
          <w:szCs w:val="23"/>
        </w:rPr>
        <w:t>Directors</w:t>
      </w:r>
      <w:r w:rsidR="003C5DB2" w:rsidRPr="00B8131A">
        <w:rPr>
          <w:sz w:val="23"/>
          <w:szCs w:val="23"/>
        </w:rPr>
        <w:t xml:space="preserve"> or by the officers, employees and agents of the District directed toward the </w:t>
      </w:r>
      <w:r w:rsidR="00DA6489" w:rsidRPr="00B8131A">
        <w:rPr>
          <w:sz w:val="23"/>
          <w:szCs w:val="23"/>
        </w:rPr>
        <w:t xml:space="preserve">financing of the </w:t>
      </w:r>
      <w:r w:rsidR="00B8131A" w:rsidRPr="00B8131A">
        <w:rPr>
          <w:sz w:val="23"/>
          <w:szCs w:val="23"/>
        </w:rPr>
        <w:t>202</w:t>
      </w:r>
      <w:r w:rsidR="00287589">
        <w:rPr>
          <w:sz w:val="23"/>
          <w:szCs w:val="23"/>
        </w:rPr>
        <w:t>1</w:t>
      </w:r>
      <w:r w:rsidR="00DA6489" w:rsidRPr="00B8131A">
        <w:rPr>
          <w:sz w:val="23"/>
          <w:szCs w:val="23"/>
        </w:rPr>
        <w:t xml:space="preserve"> Project </w:t>
      </w:r>
      <w:r w:rsidR="003C5DB2" w:rsidRPr="00B8131A">
        <w:rPr>
          <w:sz w:val="23"/>
          <w:szCs w:val="23"/>
        </w:rPr>
        <w:t>for the purposes herein set forth are hereby ratified, approved and confirmed.</w:t>
      </w:r>
      <w:bookmarkEnd w:id="3"/>
    </w:p>
    <w:p w14:paraId="0683FA12" w14:textId="08B9E64B" w:rsidR="00860A44" w:rsidRPr="00B8131A" w:rsidRDefault="00860A44">
      <w:pPr>
        <w:widowControl/>
        <w:jc w:val="both"/>
        <w:rPr>
          <w:sz w:val="23"/>
          <w:szCs w:val="23"/>
        </w:rPr>
      </w:pPr>
      <w:r w:rsidRPr="00B8131A">
        <w:rPr>
          <w:sz w:val="23"/>
          <w:szCs w:val="23"/>
        </w:rPr>
        <w:tab/>
      </w:r>
      <w:r w:rsidRPr="00B8131A">
        <w:rPr>
          <w:b/>
          <w:bCs/>
          <w:sz w:val="23"/>
          <w:szCs w:val="23"/>
        </w:rPr>
        <w:t xml:space="preserve">Section </w:t>
      </w:r>
      <w:r w:rsidR="008157A8">
        <w:rPr>
          <w:b/>
          <w:bCs/>
          <w:sz w:val="23"/>
          <w:szCs w:val="23"/>
        </w:rPr>
        <w:t>8</w:t>
      </w:r>
      <w:r w:rsidRPr="00B8131A">
        <w:rPr>
          <w:b/>
          <w:bCs/>
          <w:sz w:val="23"/>
          <w:szCs w:val="23"/>
        </w:rPr>
        <w:t>.</w:t>
      </w:r>
      <w:r w:rsidRPr="00B8131A">
        <w:rPr>
          <w:sz w:val="23"/>
          <w:szCs w:val="23"/>
        </w:rPr>
        <w:tab/>
      </w:r>
      <w:r w:rsidRPr="00B8131A">
        <w:rPr>
          <w:sz w:val="23"/>
          <w:szCs w:val="23"/>
          <w:u w:val="single"/>
        </w:rPr>
        <w:t>Effective Date</w:t>
      </w:r>
      <w:r w:rsidRPr="00B8131A">
        <w:rPr>
          <w:sz w:val="23"/>
          <w:szCs w:val="23"/>
        </w:rPr>
        <w:t>.  This Resolution shall take effect immediately upon adoption</w:t>
      </w:r>
      <w:r w:rsidR="006B7D76" w:rsidRPr="00B8131A">
        <w:rPr>
          <w:sz w:val="23"/>
          <w:szCs w:val="23"/>
        </w:rPr>
        <w:t xml:space="preserve"> and the </w:t>
      </w:r>
      <w:r w:rsidR="00044097">
        <w:rPr>
          <w:sz w:val="23"/>
          <w:szCs w:val="23"/>
        </w:rPr>
        <w:t xml:space="preserve">Board </w:t>
      </w:r>
      <w:r w:rsidR="002F3EC5" w:rsidRPr="00B8131A">
        <w:rPr>
          <w:sz w:val="23"/>
          <w:szCs w:val="23"/>
        </w:rPr>
        <w:t>Secretary</w:t>
      </w:r>
      <w:r w:rsidR="006B7D76" w:rsidRPr="00B8131A">
        <w:rPr>
          <w:sz w:val="23"/>
          <w:szCs w:val="23"/>
        </w:rPr>
        <w:t xml:space="preserve"> shall certify to its </w:t>
      </w:r>
      <w:r w:rsidR="00456368" w:rsidRPr="00B8131A">
        <w:rPr>
          <w:sz w:val="23"/>
          <w:szCs w:val="23"/>
        </w:rPr>
        <w:t>adoption</w:t>
      </w:r>
      <w:r w:rsidRPr="00B8131A">
        <w:rPr>
          <w:sz w:val="23"/>
          <w:szCs w:val="23"/>
        </w:rPr>
        <w:t>.</w:t>
      </w:r>
    </w:p>
    <w:p w14:paraId="101D2DD4" w14:textId="77777777" w:rsidR="00860A44" w:rsidRPr="00B8131A" w:rsidRDefault="00860A44">
      <w:pPr>
        <w:widowControl/>
        <w:jc w:val="both"/>
        <w:rPr>
          <w:sz w:val="23"/>
          <w:szCs w:val="23"/>
        </w:rPr>
      </w:pPr>
    </w:p>
    <w:p w14:paraId="4A73D4B7" w14:textId="456E3512" w:rsidR="006B7D76" w:rsidRPr="00B8131A" w:rsidRDefault="00820B83" w:rsidP="00456368">
      <w:pPr>
        <w:keepNext/>
        <w:widowControl/>
        <w:jc w:val="both"/>
        <w:rPr>
          <w:sz w:val="23"/>
          <w:szCs w:val="23"/>
        </w:rPr>
      </w:pPr>
      <w:r w:rsidRPr="00B8131A">
        <w:rPr>
          <w:sz w:val="23"/>
          <w:szCs w:val="23"/>
        </w:rPr>
        <w:tab/>
      </w:r>
      <w:r w:rsidR="00456368" w:rsidRPr="00B8131A">
        <w:rPr>
          <w:sz w:val="23"/>
          <w:szCs w:val="23"/>
        </w:rPr>
        <w:t xml:space="preserve">PASSED, APPROVED, and ADOPTED at a meeting of the </w:t>
      </w:r>
      <w:r w:rsidR="00BB0148" w:rsidRPr="00B8131A">
        <w:rPr>
          <w:sz w:val="23"/>
          <w:szCs w:val="23"/>
        </w:rPr>
        <w:t xml:space="preserve">Board of </w:t>
      </w:r>
      <w:r w:rsidR="00215E93">
        <w:rPr>
          <w:sz w:val="23"/>
          <w:szCs w:val="23"/>
        </w:rPr>
        <w:t>Directors</w:t>
      </w:r>
      <w:r w:rsidR="00456368" w:rsidRPr="00B8131A">
        <w:rPr>
          <w:sz w:val="23"/>
          <w:szCs w:val="23"/>
        </w:rPr>
        <w:t xml:space="preserve"> of the </w:t>
      </w:r>
      <w:r w:rsidR="00FB224B">
        <w:rPr>
          <w:sz w:val="23"/>
          <w:szCs w:val="23"/>
        </w:rPr>
        <w:t>Ladera Recreation District</w:t>
      </w:r>
      <w:r w:rsidR="00456368" w:rsidRPr="00B8131A">
        <w:rPr>
          <w:sz w:val="23"/>
          <w:szCs w:val="23"/>
        </w:rPr>
        <w:t xml:space="preserve">, this </w:t>
      </w:r>
      <w:r w:rsidR="00215E93">
        <w:rPr>
          <w:sz w:val="23"/>
          <w:szCs w:val="23"/>
        </w:rPr>
        <w:t>5</w:t>
      </w:r>
      <w:r w:rsidR="005F0104" w:rsidRPr="00B8131A">
        <w:rPr>
          <w:sz w:val="23"/>
          <w:szCs w:val="23"/>
          <w:vertAlign w:val="superscript"/>
        </w:rPr>
        <w:t xml:space="preserve">th </w:t>
      </w:r>
      <w:r w:rsidR="00456368" w:rsidRPr="00B8131A">
        <w:rPr>
          <w:sz w:val="23"/>
          <w:szCs w:val="23"/>
        </w:rPr>
        <w:t xml:space="preserve">day of </w:t>
      </w:r>
      <w:r w:rsidR="00215E93">
        <w:rPr>
          <w:sz w:val="23"/>
          <w:szCs w:val="23"/>
        </w:rPr>
        <w:t>April</w:t>
      </w:r>
      <w:r w:rsidR="00456368" w:rsidRPr="00B8131A">
        <w:rPr>
          <w:sz w:val="23"/>
          <w:szCs w:val="23"/>
        </w:rPr>
        <w:t xml:space="preserve"> 20</w:t>
      </w:r>
      <w:r w:rsidR="00B8131A" w:rsidRPr="00B8131A">
        <w:rPr>
          <w:sz w:val="23"/>
          <w:szCs w:val="23"/>
        </w:rPr>
        <w:t>2</w:t>
      </w:r>
      <w:r w:rsidR="000E7AE4">
        <w:rPr>
          <w:sz w:val="23"/>
          <w:szCs w:val="23"/>
        </w:rPr>
        <w:t>1</w:t>
      </w:r>
      <w:r w:rsidR="00456368" w:rsidRPr="00B8131A">
        <w:rPr>
          <w:sz w:val="23"/>
          <w:szCs w:val="23"/>
        </w:rPr>
        <w:t>.</w:t>
      </w:r>
    </w:p>
    <w:p w14:paraId="58B43AE2" w14:textId="77777777" w:rsidR="006B7D76" w:rsidRPr="00B8131A" w:rsidRDefault="006B7D76" w:rsidP="00456368">
      <w:pPr>
        <w:keepNext/>
        <w:widowControl/>
        <w:jc w:val="both"/>
        <w:rPr>
          <w:sz w:val="23"/>
          <w:szCs w:val="23"/>
        </w:rPr>
      </w:pPr>
    </w:p>
    <w:p w14:paraId="1543D81B" w14:textId="77777777" w:rsidR="006B7D76" w:rsidRPr="00B8131A" w:rsidRDefault="006B7D76" w:rsidP="00456368">
      <w:pPr>
        <w:keepNext/>
        <w:widowControl/>
        <w:jc w:val="both"/>
        <w:rPr>
          <w:sz w:val="23"/>
          <w:szCs w:val="23"/>
        </w:rPr>
      </w:pPr>
      <w:r w:rsidRPr="00B8131A">
        <w:rPr>
          <w:sz w:val="23"/>
          <w:szCs w:val="23"/>
        </w:rPr>
        <w:tab/>
        <w:t>AYES:</w:t>
      </w:r>
      <w:r w:rsidRPr="00B8131A">
        <w:rPr>
          <w:sz w:val="23"/>
          <w:szCs w:val="23"/>
        </w:rPr>
        <w:tab/>
      </w:r>
      <w:r w:rsidRPr="00B8131A">
        <w:rPr>
          <w:sz w:val="23"/>
          <w:szCs w:val="23"/>
        </w:rPr>
        <w:tab/>
      </w:r>
    </w:p>
    <w:p w14:paraId="66C63BC7" w14:textId="77777777" w:rsidR="00B052D9" w:rsidRPr="00B8131A" w:rsidRDefault="00B052D9" w:rsidP="00456368">
      <w:pPr>
        <w:keepNext/>
        <w:widowControl/>
        <w:jc w:val="both"/>
        <w:rPr>
          <w:sz w:val="23"/>
          <w:szCs w:val="23"/>
        </w:rPr>
      </w:pPr>
    </w:p>
    <w:p w14:paraId="5DF0356E" w14:textId="77777777" w:rsidR="006B7D76" w:rsidRPr="00B8131A" w:rsidRDefault="006B7D76" w:rsidP="00456368">
      <w:pPr>
        <w:keepNext/>
        <w:widowControl/>
        <w:jc w:val="both"/>
        <w:rPr>
          <w:sz w:val="23"/>
          <w:szCs w:val="23"/>
        </w:rPr>
      </w:pPr>
      <w:r w:rsidRPr="00B8131A">
        <w:rPr>
          <w:sz w:val="23"/>
          <w:szCs w:val="23"/>
        </w:rPr>
        <w:tab/>
        <w:t>NOES:</w:t>
      </w:r>
      <w:r w:rsidRPr="00B8131A">
        <w:rPr>
          <w:sz w:val="23"/>
          <w:szCs w:val="23"/>
        </w:rPr>
        <w:tab/>
      </w:r>
      <w:r w:rsidRPr="00B8131A">
        <w:rPr>
          <w:sz w:val="23"/>
          <w:szCs w:val="23"/>
        </w:rPr>
        <w:tab/>
      </w:r>
    </w:p>
    <w:p w14:paraId="633EABA1" w14:textId="77777777" w:rsidR="00B052D9" w:rsidRPr="00B8131A" w:rsidRDefault="00B052D9" w:rsidP="00456368">
      <w:pPr>
        <w:keepNext/>
        <w:widowControl/>
        <w:jc w:val="both"/>
        <w:rPr>
          <w:sz w:val="23"/>
          <w:szCs w:val="23"/>
        </w:rPr>
      </w:pPr>
    </w:p>
    <w:p w14:paraId="764B2430" w14:textId="77777777" w:rsidR="006B7D76" w:rsidRPr="00B8131A" w:rsidRDefault="006B7D76" w:rsidP="00456368">
      <w:pPr>
        <w:keepNext/>
        <w:widowControl/>
        <w:jc w:val="both"/>
        <w:rPr>
          <w:sz w:val="23"/>
          <w:szCs w:val="23"/>
        </w:rPr>
      </w:pPr>
      <w:r w:rsidRPr="00B8131A">
        <w:rPr>
          <w:sz w:val="23"/>
          <w:szCs w:val="23"/>
        </w:rPr>
        <w:tab/>
        <w:t>ABSENT:</w:t>
      </w:r>
      <w:r w:rsidRPr="00B8131A">
        <w:rPr>
          <w:sz w:val="23"/>
          <w:szCs w:val="23"/>
        </w:rPr>
        <w:tab/>
      </w:r>
    </w:p>
    <w:p w14:paraId="3BB84A70" w14:textId="77777777" w:rsidR="00B052D9" w:rsidRPr="00B8131A" w:rsidRDefault="00B052D9" w:rsidP="00456368">
      <w:pPr>
        <w:keepNext/>
        <w:widowControl/>
        <w:jc w:val="both"/>
        <w:rPr>
          <w:sz w:val="23"/>
          <w:szCs w:val="23"/>
        </w:rPr>
      </w:pPr>
    </w:p>
    <w:p w14:paraId="280C6E0D" w14:textId="77777777" w:rsidR="006B7D76" w:rsidRPr="00B8131A" w:rsidRDefault="006B7D76" w:rsidP="00456368">
      <w:pPr>
        <w:keepNext/>
        <w:widowControl/>
        <w:jc w:val="both"/>
        <w:rPr>
          <w:sz w:val="23"/>
          <w:szCs w:val="23"/>
        </w:rPr>
      </w:pPr>
      <w:r w:rsidRPr="00B8131A">
        <w:rPr>
          <w:sz w:val="23"/>
          <w:szCs w:val="23"/>
        </w:rPr>
        <w:tab/>
        <w:t>ABSTAIN:</w:t>
      </w:r>
      <w:r w:rsidRPr="00B8131A">
        <w:rPr>
          <w:sz w:val="23"/>
          <w:szCs w:val="23"/>
        </w:rPr>
        <w:tab/>
      </w:r>
    </w:p>
    <w:p w14:paraId="7FE6A782" w14:textId="77777777" w:rsidR="006B7D76" w:rsidRPr="00B8131A" w:rsidRDefault="006B7D76" w:rsidP="00456368">
      <w:pPr>
        <w:keepNext/>
        <w:widowControl/>
        <w:jc w:val="both"/>
        <w:rPr>
          <w:sz w:val="23"/>
          <w:szCs w:val="23"/>
        </w:rPr>
      </w:pPr>
    </w:p>
    <w:p w14:paraId="4EB52EAC" w14:textId="77777777" w:rsidR="00456368" w:rsidRPr="00B8131A" w:rsidRDefault="00456368" w:rsidP="00456368">
      <w:pPr>
        <w:keepNext/>
        <w:widowControl/>
        <w:jc w:val="both"/>
        <w:rPr>
          <w:sz w:val="23"/>
          <w:szCs w:val="23"/>
        </w:rPr>
      </w:pPr>
    </w:p>
    <w:p w14:paraId="17CC4D7C" w14:textId="77777777" w:rsidR="00456368" w:rsidRPr="00B8131A" w:rsidRDefault="00456368" w:rsidP="00456368">
      <w:pPr>
        <w:keepNext/>
        <w:widowControl/>
        <w:jc w:val="both"/>
        <w:rPr>
          <w:sz w:val="23"/>
          <w:szCs w:val="23"/>
        </w:rPr>
      </w:pPr>
    </w:p>
    <w:p w14:paraId="13C54F16" w14:textId="77777777" w:rsidR="006B7D76" w:rsidRPr="00B8131A" w:rsidRDefault="006B7D76" w:rsidP="00456368">
      <w:pPr>
        <w:keepNext/>
        <w:widowControl/>
        <w:ind w:left="4320"/>
        <w:jc w:val="both"/>
        <w:rPr>
          <w:sz w:val="23"/>
          <w:szCs w:val="23"/>
        </w:rPr>
      </w:pPr>
      <w:r w:rsidRPr="00B8131A">
        <w:rPr>
          <w:sz w:val="23"/>
          <w:szCs w:val="23"/>
        </w:rPr>
        <w:t>___________________________________</w:t>
      </w:r>
    </w:p>
    <w:p w14:paraId="684D6B22" w14:textId="139A6BDF" w:rsidR="00287589" w:rsidRDefault="000E7AE4" w:rsidP="000E7AE4">
      <w:pPr>
        <w:keepNext/>
        <w:widowControl/>
        <w:ind w:left="4320"/>
        <w:jc w:val="both"/>
        <w:rPr>
          <w:sz w:val="23"/>
          <w:szCs w:val="23"/>
        </w:rPr>
      </w:pPr>
      <w:r w:rsidRPr="000E7AE4">
        <w:rPr>
          <w:sz w:val="23"/>
          <w:szCs w:val="23"/>
        </w:rPr>
        <w:t xml:space="preserve">President </w:t>
      </w:r>
      <w:r w:rsidRPr="000E7AE4">
        <w:rPr>
          <w:sz w:val="23"/>
          <w:szCs w:val="23"/>
        </w:rPr>
        <w:br/>
        <w:t xml:space="preserve">Board of </w:t>
      </w:r>
      <w:r w:rsidR="00215E93">
        <w:rPr>
          <w:sz w:val="23"/>
          <w:szCs w:val="23"/>
        </w:rPr>
        <w:t>Directors</w:t>
      </w:r>
      <w:r w:rsidRPr="000E7AE4">
        <w:rPr>
          <w:sz w:val="23"/>
          <w:szCs w:val="23"/>
        </w:rPr>
        <w:t xml:space="preserve"> </w:t>
      </w:r>
    </w:p>
    <w:p w14:paraId="7E162F8B" w14:textId="77777777" w:rsidR="00287589" w:rsidRDefault="00287589" w:rsidP="000E7AE4">
      <w:pPr>
        <w:keepNext/>
        <w:widowControl/>
        <w:ind w:left="4320"/>
        <w:jc w:val="both"/>
        <w:rPr>
          <w:sz w:val="23"/>
          <w:szCs w:val="23"/>
        </w:rPr>
      </w:pPr>
    </w:p>
    <w:p w14:paraId="6CD991D7" w14:textId="77777777" w:rsidR="00287589" w:rsidRDefault="00287589" w:rsidP="000E7AE4">
      <w:pPr>
        <w:keepNext/>
        <w:widowControl/>
        <w:ind w:left="4320"/>
        <w:jc w:val="both"/>
        <w:rPr>
          <w:sz w:val="23"/>
          <w:szCs w:val="23"/>
        </w:rPr>
      </w:pPr>
    </w:p>
    <w:p w14:paraId="75D7CB4B" w14:textId="342AE680" w:rsidR="006B7D76" w:rsidRPr="00B8131A" w:rsidRDefault="006B7D76" w:rsidP="00287589">
      <w:pPr>
        <w:keepNext/>
        <w:widowControl/>
        <w:ind w:left="540" w:hanging="540"/>
        <w:jc w:val="both"/>
        <w:rPr>
          <w:sz w:val="23"/>
          <w:szCs w:val="23"/>
        </w:rPr>
      </w:pPr>
      <w:r w:rsidRPr="00B8131A">
        <w:rPr>
          <w:sz w:val="23"/>
          <w:szCs w:val="23"/>
        </w:rPr>
        <w:t>Attest:</w:t>
      </w:r>
    </w:p>
    <w:p w14:paraId="729EE7EA" w14:textId="77777777" w:rsidR="006B7D76" w:rsidRPr="00B8131A" w:rsidRDefault="006B7D76" w:rsidP="00456368">
      <w:pPr>
        <w:keepNext/>
        <w:widowControl/>
        <w:jc w:val="both"/>
        <w:rPr>
          <w:sz w:val="23"/>
          <w:szCs w:val="23"/>
        </w:rPr>
      </w:pPr>
    </w:p>
    <w:p w14:paraId="5533FCF5" w14:textId="77777777" w:rsidR="006B7D76" w:rsidRPr="00B8131A" w:rsidRDefault="006B7D76" w:rsidP="00456368">
      <w:pPr>
        <w:keepNext/>
        <w:widowControl/>
        <w:jc w:val="both"/>
        <w:rPr>
          <w:sz w:val="23"/>
          <w:szCs w:val="23"/>
        </w:rPr>
      </w:pPr>
    </w:p>
    <w:p w14:paraId="467C3412" w14:textId="77777777" w:rsidR="00456368" w:rsidRPr="00B8131A" w:rsidRDefault="00456368" w:rsidP="00456368">
      <w:pPr>
        <w:keepNext/>
        <w:widowControl/>
        <w:jc w:val="both"/>
        <w:rPr>
          <w:sz w:val="23"/>
          <w:szCs w:val="23"/>
        </w:rPr>
      </w:pPr>
    </w:p>
    <w:p w14:paraId="25E6740D" w14:textId="77777777" w:rsidR="006B7D76" w:rsidRPr="00B8131A" w:rsidRDefault="006B7D76" w:rsidP="00456368">
      <w:pPr>
        <w:keepNext/>
        <w:widowControl/>
        <w:jc w:val="both"/>
        <w:rPr>
          <w:sz w:val="23"/>
          <w:szCs w:val="23"/>
        </w:rPr>
      </w:pPr>
      <w:r w:rsidRPr="00B8131A">
        <w:rPr>
          <w:sz w:val="23"/>
          <w:szCs w:val="23"/>
        </w:rPr>
        <w:t>________________________________</w:t>
      </w:r>
    </w:p>
    <w:p w14:paraId="28C77ACB" w14:textId="77777777" w:rsidR="000E7AE4" w:rsidRPr="000E7AE4" w:rsidRDefault="000E7AE4" w:rsidP="000E7AE4">
      <w:pPr>
        <w:tabs>
          <w:tab w:val="left" w:pos="570"/>
          <w:tab w:val="left" w:pos="1290"/>
          <w:tab w:val="left" w:pos="2010"/>
          <w:tab w:val="left" w:pos="2730"/>
          <w:tab w:val="left" w:pos="3450"/>
          <w:tab w:val="left" w:pos="4170"/>
          <w:tab w:val="left" w:pos="4890"/>
          <w:tab w:val="left" w:pos="5610"/>
          <w:tab w:val="left" w:pos="6330"/>
          <w:tab w:val="left" w:pos="7050"/>
        </w:tabs>
        <w:ind w:right="300"/>
        <w:rPr>
          <w:sz w:val="23"/>
          <w:szCs w:val="23"/>
        </w:rPr>
      </w:pPr>
      <w:bookmarkStart w:id="4" w:name="_Hlk64643295"/>
      <w:r w:rsidRPr="000E7AE4">
        <w:rPr>
          <w:sz w:val="23"/>
          <w:szCs w:val="23"/>
        </w:rPr>
        <w:t>Secretary</w:t>
      </w:r>
    </w:p>
    <w:p w14:paraId="07BE7E57" w14:textId="111DCD38" w:rsidR="000E7AE4" w:rsidRPr="000E7AE4" w:rsidRDefault="000E7AE4" w:rsidP="000E7AE4">
      <w:pPr>
        <w:tabs>
          <w:tab w:val="left" w:pos="570"/>
          <w:tab w:val="left" w:pos="1290"/>
          <w:tab w:val="left" w:pos="2010"/>
          <w:tab w:val="left" w:pos="2730"/>
          <w:tab w:val="left" w:pos="3450"/>
          <w:tab w:val="left" w:pos="4170"/>
          <w:tab w:val="left" w:pos="4890"/>
          <w:tab w:val="left" w:pos="5610"/>
          <w:tab w:val="left" w:pos="6330"/>
          <w:tab w:val="left" w:pos="7050"/>
        </w:tabs>
        <w:ind w:right="300"/>
        <w:rPr>
          <w:sz w:val="23"/>
          <w:szCs w:val="23"/>
        </w:rPr>
      </w:pPr>
      <w:r w:rsidRPr="000E7AE4">
        <w:rPr>
          <w:sz w:val="23"/>
          <w:szCs w:val="23"/>
        </w:rPr>
        <w:t xml:space="preserve">Board of </w:t>
      </w:r>
      <w:r w:rsidR="00215E93">
        <w:rPr>
          <w:sz w:val="23"/>
          <w:szCs w:val="23"/>
        </w:rPr>
        <w:t>Directors</w:t>
      </w:r>
    </w:p>
    <w:bookmarkEnd w:id="4"/>
    <w:p w14:paraId="48EBD259" w14:textId="77777777" w:rsidR="000E7AE4" w:rsidRPr="00B8131A" w:rsidRDefault="000E7AE4">
      <w:pPr>
        <w:keepNext/>
        <w:widowControl/>
        <w:jc w:val="both"/>
        <w:rPr>
          <w:sz w:val="23"/>
          <w:szCs w:val="23"/>
        </w:rPr>
      </w:pPr>
    </w:p>
    <w:p w14:paraId="69078F6E" w14:textId="2FF6C5A9" w:rsidR="002F3EC5" w:rsidRPr="00B8131A" w:rsidRDefault="002F3EC5" w:rsidP="002F3EC5">
      <w:pPr>
        <w:keepNext/>
        <w:widowControl/>
        <w:jc w:val="both"/>
        <w:rPr>
          <w:sz w:val="23"/>
          <w:szCs w:val="23"/>
        </w:rPr>
      </w:pPr>
      <w:r w:rsidRPr="00B8131A">
        <w:rPr>
          <w:sz w:val="23"/>
          <w:szCs w:val="23"/>
        </w:rPr>
        <w:t xml:space="preserve">I hereby certify that the above Resolution No. _______ was duly introduced, read and adopted by the District at a meeting held on </w:t>
      </w:r>
      <w:r w:rsidR="00215E93">
        <w:rPr>
          <w:sz w:val="23"/>
          <w:szCs w:val="23"/>
        </w:rPr>
        <w:t>April 5</w:t>
      </w:r>
      <w:r w:rsidR="000E7AE4">
        <w:rPr>
          <w:sz w:val="23"/>
          <w:szCs w:val="23"/>
        </w:rPr>
        <w:t>, 2021</w:t>
      </w:r>
      <w:r w:rsidRPr="00B8131A">
        <w:rPr>
          <w:sz w:val="23"/>
          <w:szCs w:val="23"/>
        </w:rPr>
        <w:t>.</w:t>
      </w:r>
    </w:p>
    <w:p w14:paraId="62164DF8" w14:textId="77777777" w:rsidR="002F3EC5" w:rsidRPr="00B8131A" w:rsidRDefault="002F3EC5" w:rsidP="002F3EC5">
      <w:pPr>
        <w:tabs>
          <w:tab w:val="left" w:pos="570"/>
          <w:tab w:val="left" w:pos="1290"/>
          <w:tab w:val="left" w:pos="2010"/>
          <w:tab w:val="left" w:pos="2730"/>
          <w:tab w:val="left" w:pos="3450"/>
          <w:tab w:val="left" w:pos="4170"/>
          <w:tab w:val="left" w:pos="4890"/>
          <w:tab w:val="left" w:pos="5610"/>
          <w:tab w:val="left" w:pos="6330"/>
          <w:tab w:val="left" w:pos="7050"/>
        </w:tabs>
        <w:ind w:right="300"/>
        <w:rPr>
          <w:sz w:val="23"/>
          <w:szCs w:val="23"/>
        </w:rPr>
      </w:pPr>
    </w:p>
    <w:p w14:paraId="0CBA0939" w14:textId="77777777" w:rsidR="002F3EC5" w:rsidRPr="00B8131A" w:rsidRDefault="002F3EC5" w:rsidP="002F3EC5">
      <w:pPr>
        <w:tabs>
          <w:tab w:val="left" w:pos="570"/>
          <w:tab w:val="left" w:pos="1290"/>
          <w:tab w:val="left" w:pos="2010"/>
          <w:tab w:val="left" w:pos="2730"/>
          <w:tab w:val="left" w:pos="3450"/>
          <w:tab w:val="left" w:pos="4170"/>
          <w:tab w:val="left" w:pos="4890"/>
          <w:tab w:val="left" w:pos="5610"/>
          <w:tab w:val="left" w:pos="6330"/>
          <w:tab w:val="left" w:pos="7050"/>
        </w:tabs>
        <w:ind w:right="300"/>
        <w:rPr>
          <w:sz w:val="23"/>
          <w:szCs w:val="23"/>
        </w:rPr>
      </w:pPr>
    </w:p>
    <w:p w14:paraId="58009949" w14:textId="77777777" w:rsidR="002F3EC5" w:rsidRPr="00B8131A" w:rsidRDefault="002F3EC5" w:rsidP="002F3EC5">
      <w:pPr>
        <w:pStyle w:val="Signature1"/>
        <w:spacing w:before="0"/>
        <w:ind w:firstLine="0"/>
        <w:rPr>
          <w:rFonts w:ascii="Times New Roman" w:hAnsi="Times New Roman"/>
          <w:sz w:val="23"/>
          <w:szCs w:val="23"/>
        </w:rPr>
      </w:pPr>
      <w:r w:rsidRPr="00B8131A">
        <w:rPr>
          <w:rFonts w:ascii="Times New Roman" w:hAnsi="Times New Roman"/>
          <w:sz w:val="23"/>
          <w:szCs w:val="23"/>
        </w:rPr>
        <w:t>_________________________________</w:t>
      </w:r>
    </w:p>
    <w:p w14:paraId="22CD4567" w14:textId="50311FCB" w:rsidR="00287589" w:rsidRPr="000E7AE4" w:rsidRDefault="00287589" w:rsidP="00287589">
      <w:pPr>
        <w:tabs>
          <w:tab w:val="left" w:pos="570"/>
          <w:tab w:val="left" w:pos="1290"/>
          <w:tab w:val="left" w:pos="2010"/>
          <w:tab w:val="left" w:pos="2730"/>
          <w:tab w:val="left" w:pos="3450"/>
          <w:tab w:val="left" w:pos="4170"/>
          <w:tab w:val="left" w:pos="4890"/>
          <w:tab w:val="left" w:pos="5610"/>
          <w:tab w:val="left" w:pos="6330"/>
          <w:tab w:val="left" w:pos="7050"/>
        </w:tabs>
        <w:ind w:right="300"/>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0E7AE4">
        <w:rPr>
          <w:sz w:val="23"/>
          <w:szCs w:val="23"/>
        </w:rPr>
        <w:t>Secretary</w:t>
      </w:r>
    </w:p>
    <w:p w14:paraId="37EC4594" w14:textId="6F5A6A21" w:rsidR="00287589" w:rsidRPr="000E7AE4" w:rsidRDefault="00287589" w:rsidP="00287589">
      <w:pPr>
        <w:tabs>
          <w:tab w:val="left" w:pos="570"/>
          <w:tab w:val="left" w:pos="1290"/>
          <w:tab w:val="left" w:pos="2010"/>
          <w:tab w:val="left" w:pos="2730"/>
          <w:tab w:val="left" w:pos="3450"/>
          <w:tab w:val="left" w:pos="4170"/>
          <w:tab w:val="left" w:pos="4890"/>
          <w:tab w:val="left" w:pos="5610"/>
          <w:tab w:val="left" w:pos="6330"/>
          <w:tab w:val="left" w:pos="7050"/>
        </w:tabs>
        <w:ind w:right="300"/>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0E7AE4">
        <w:rPr>
          <w:sz w:val="23"/>
          <w:szCs w:val="23"/>
        </w:rPr>
        <w:t xml:space="preserve">Board of </w:t>
      </w:r>
      <w:r w:rsidR="00215E93">
        <w:rPr>
          <w:sz w:val="23"/>
          <w:szCs w:val="23"/>
        </w:rPr>
        <w:t>Directors</w:t>
      </w:r>
    </w:p>
    <w:p w14:paraId="2D4A4586" w14:textId="77777777" w:rsidR="008C01F9" w:rsidRPr="00B8131A" w:rsidRDefault="008C01F9">
      <w:pPr>
        <w:pStyle w:val="bodytext10"/>
        <w:keepNext/>
        <w:ind w:firstLine="0"/>
        <w:rPr>
          <w:sz w:val="23"/>
          <w:szCs w:val="23"/>
        </w:rPr>
        <w:sectPr w:rsidR="008C01F9" w:rsidRPr="00B8131A">
          <w:footerReference w:type="even" r:id="rId8"/>
          <w:footerReference w:type="default" r:id="rId9"/>
          <w:footnotePr>
            <w:numRestart w:val="eachSect"/>
          </w:footnotePr>
          <w:endnotePr>
            <w:numFmt w:val="decimal"/>
          </w:endnotePr>
          <w:type w:val="continuous"/>
          <w:pgSz w:w="12240" w:h="15840" w:code="1"/>
          <w:pgMar w:top="1440" w:right="1440" w:bottom="1440" w:left="1440" w:header="720" w:footer="720" w:gutter="0"/>
          <w:cols w:space="720"/>
          <w:noEndnote/>
          <w:titlePg/>
        </w:sectPr>
      </w:pPr>
    </w:p>
    <w:p w14:paraId="1559EF56" w14:textId="77777777" w:rsidR="008C01F9" w:rsidRPr="00B8131A" w:rsidRDefault="008C01F9" w:rsidP="008C01F9">
      <w:pPr>
        <w:autoSpaceDE/>
        <w:autoSpaceDN/>
        <w:spacing w:after="240"/>
        <w:jc w:val="center"/>
        <w:outlineLvl w:val="0"/>
        <w:rPr>
          <w:b/>
          <w:snapToGrid w:val="0"/>
          <w:color w:val="000000"/>
          <w:sz w:val="23"/>
          <w:szCs w:val="23"/>
        </w:rPr>
      </w:pPr>
      <w:r w:rsidRPr="00B8131A">
        <w:rPr>
          <w:b/>
          <w:snapToGrid w:val="0"/>
          <w:color w:val="000000"/>
          <w:sz w:val="23"/>
          <w:szCs w:val="23"/>
        </w:rPr>
        <w:lastRenderedPageBreak/>
        <w:t>EXHIBIT A</w:t>
      </w:r>
    </w:p>
    <w:p w14:paraId="363F7EEC" w14:textId="77777777" w:rsidR="008C01F9" w:rsidRPr="00B8131A" w:rsidRDefault="008C01F9" w:rsidP="008C01F9">
      <w:pPr>
        <w:keepNext/>
        <w:keepLines/>
        <w:autoSpaceDE/>
        <w:autoSpaceDN/>
        <w:spacing w:after="240"/>
        <w:jc w:val="center"/>
        <w:rPr>
          <w:b/>
          <w:caps/>
          <w:color w:val="000000"/>
          <w:sz w:val="23"/>
          <w:szCs w:val="23"/>
        </w:rPr>
      </w:pPr>
      <w:r w:rsidRPr="00B8131A">
        <w:rPr>
          <w:b/>
          <w:caps/>
          <w:color w:val="000000"/>
          <w:sz w:val="23"/>
          <w:szCs w:val="23"/>
        </w:rPr>
        <w:t>GOOD FAITH ESTIMATES</w:t>
      </w:r>
    </w:p>
    <w:p w14:paraId="3CF504EB" w14:textId="708E9E80" w:rsidR="008C01F9" w:rsidRPr="00B8131A" w:rsidRDefault="008C01F9" w:rsidP="008C01F9">
      <w:pPr>
        <w:autoSpaceDE/>
        <w:autoSpaceDN/>
        <w:spacing w:after="240"/>
        <w:ind w:firstLine="720"/>
        <w:jc w:val="both"/>
        <w:rPr>
          <w:color w:val="000000"/>
          <w:sz w:val="23"/>
          <w:szCs w:val="23"/>
        </w:rPr>
      </w:pPr>
      <w:r w:rsidRPr="00B8131A">
        <w:rPr>
          <w:color w:val="000000"/>
          <w:sz w:val="23"/>
          <w:szCs w:val="23"/>
        </w:rPr>
        <w:t xml:space="preserve">The following information was obtained from </w:t>
      </w:r>
      <w:r w:rsidR="003373A4" w:rsidRPr="003373A4">
        <w:rPr>
          <w:color w:val="000000"/>
          <w:sz w:val="23"/>
          <w:szCs w:val="23"/>
        </w:rPr>
        <w:t>Oppenheimer &amp; Co. Inc.</w:t>
      </w:r>
      <w:r w:rsidRPr="00B8131A">
        <w:rPr>
          <w:color w:val="000000"/>
          <w:sz w:val="23"/>
          <w:szCs w:val="23"/>
        </w:rPr>
        <w:t xml:space="preserve"> and is provided in compliance with Senate Bill 450 (Chapter 625 of the 2017-2018 Session of the California Legislature) with respect to the Lease Agreement:</w:t>
      </w:r>
    </w:p>
    <w:p w14:paraId="1ECA7567" w14:textId="588FBE69" w:rsidR="008C01F9" w:rsidRPr="00B8131A" w:rsidRDefault="008C01F9" w:rsidP="008C01F9">
      <w:pPr>
        <w:autoSpaceDE/>
        <w:autoSpaceDN/>
        <w:spacing w:after="240"/>
        <w:ind w:firstLine="720"/>
        <w:jc w:val="both"/>
        <w:rPr>
          <w:color w:val="000000"/>
          <w:sz w:val="23"/>
          <w:szCs w:val="23"/>
        </w:rPr>
      </w:pPr>
      <w:r w:rsidRPr="00B8131A">
        <w:rPr>
          <w:color w:val="000000"/>
          <w:sz w:val="23"/>
          <w:szCs w:val="23"/>
        </w:rPr>
        <w:t>1.</w:t>
      </w:r>
      <w:r w:rsidRPr="00B8131A">
        <w:rPr>
          <w:color w:val="000000"/>
          <w:sz w:val="23"/>
          <w:szCs w:val="23"/>
        </w:rPr>
        <w:tab/>
      </w:r>
      <w:r w:rsidRPr="00B8131A">
        <w:rPr>
          <w:i/>
          <w:color w:val="000000"/>
          <w:sz w:val="23"/>
          <w:szCs w:val="23"/>
        </w:rPr>
        <w:t>True Interest Cost of the Lease Agreement</w:t>
      </w:r>
      <w:r w:rsidRPr="00B8131A">
        <w:rPr>
          <w:color w:val="000000"/>
          <w:sz w:val="23"/>
          <w:szCs w:val="23"/>
        </w:rPr>
        <w:t>.  A good faith estimate of the true interest cost of the</w:t>
      </w:r>
      <w:r w:rsidR="00561477" w:rsidRPr="00B8131A">
        <w:rPr>
          <w:color w:val="000000"/>
          <w:sz w:val="23"/>
          <w:szCs w:val="23"/>
        </w:rPr>
        <w:t xml:space="preserve"> lease payments made pursuant to the</w:t>
      </w:r>
      <w:r w:rsidRPr="00B8131A">
        <w:rPr>
          <w:color w:val="000000"/>
          <w:sz w:val="23"/>
          <w:szCs w:val="23"/>
        </w:rPr>
        <w:t xml:space="preserve"> Lease Agreement</w:t>
      </w:r>
      <w:r w:rsidR="00561477" w:rsidRPr="00B8131A">
        <w:rPr>
          <w:color w:val="000000"/>
          <w:sz w:val="23"/>
          <w:szCs w:val="23"/>
        </w:rPr>
        <w:t xml:space="preserve"> (the “Lease Payments”)</w:t>
      </w:r>
      <w:r w:rsidRPr="00B8131A">
        <w:rPr>
          <w:color w:val="000000"/>
          <w:sz w:val="23"/>
          <w:szCs w:val="23"/>
        </w:rPr>
        <w:t xml:space="preserve">, which means the rate necessary to discount the amounts </w:t>
      </w:r>
      <w:r w:rsidR="00604492" w:rsidRPr="00B8131A">
        <w:rPr>
          <w:color w:val="000000"/>
          <w:sz w:val="23"/>
          <w:szCs w:val="23"/>
        </w:rPr>
        <w:t xml:space="preserve">allocable as principal and interest components and </w:t>
      </w:r>
      <w:r w:rsidRPr="00B8131A">
        <w:rPr>
          <w:color w:val="000000"/>
          <w:sz w:val="23"/>
          <w:szCs w:val="23"/>
        </w:rPr>
        <w:t xml:space="preserve">payable on the respective </w:t>
      </w:r>
      <w:r w:rsidR="00604492" w:rsidRPr="00B8131A">
        <w:rPr>
          <w:color w:val="000000"/>
          <w:sz w:val="23"/>
          <w:szCs w:val="23"/>
        </w:rPr>
        <w:t xml:space="preserve">Lease Payment Dates, as described under the Lease Agreement </w:t>
      </w:r>
      <w:r w:rsidRPr="00B8131A">
        <w:rPr>
          <w:color w:val="000000"/>
          <w:sz w:val="23"/>
          <w:szCs w:val="23"/>
        </w:rPr>
        <w:t xml:space="preserve">to the purchase price received for Lease Agreement, is </w:t>
      </w:r>
      <w:r w:rsidR="00DA2041">
        <w:rPr>
          <w:color w:val="000000"/>
          <w:sz w:val="23"/>
          <w:szCs w:val="23"/>
        </w:rPr>
        <w:t>2.63</w:t>
      </w:r>
      <w:r w:rsidR="0054079A" w:rsidRPr="00B8131A">
        <w:rPr>
          <w:color w:val="000000"/>
          <w:sz w:val="23"/>
          <w:szCs w:val="23"/>
        </w:rPr>
        <w:t>%</w:t>
      </w:r>
    </w:p>
    <w:p w14:paraId="5806B593" w14:textId="335C7FF1" w:rsidR="008C01F9" w:rsidRPr="00B8131A" w:rsidRDefault="008C01F9" w:rsidP="008C01F9">
      <w:pPr>
        <w:autoSpaceDE/>
        <w:autoSpaceDN/>
        <w:spacing w:after="240"/>
        <w:ind w:firstLine="720"/>
        <w:jc w:val="both"/>
        <w:rPr>
          <w:color w:val="000000"/>
          <w:sz w:val="23"/>
          <w:szCs w:val="23"/>
        </w:rPr>
      </w:pPr>
      <w:r w:rsidRPr="00B8131A">
        <w:rPr>
          <w:color w:val="000000"/>
          <w:sz w:val="23"/>
          <w:szCs w:val="23"/>
        </w:rPr>
        <w:t>2.</w:t>
      </w:r>
      <w:r w:rsidRPr="00B8131A">
        <w:rPr>
          <w:color w:val="000000"/>
          <w:sz w:val="23"/>
          <w:szCs w:val="23"/>
        </w:rPr>
        <w:tab/>
      </w:r>
      <w:r w:rsidRPr="00B8131A">
        <w:rPr>
          <w:i/>
          <w:color w:val="000000"/>
          <w:sz w:val="23"/>
          <w:szCs w:val="23"/>
        </w:rPr>
        <w:t>Finance Charge of the Lease Agreement</w:t>
      </w:r>
      <w:r w:rsidRPr="00B8131A">
        <w:rPr>
          <w:color w:val="000000"/>
          <w:sz w:val="23"/>
          <w:szCs w:val="23"/>
        </w:rPr>
        <w:t xml:space="preserve">.  A good faith </w:t>
      </w:r>
      <w:proofErr w:type="gramStart"/>
      <w:r w:rsidRPr="00B8131A">
        <w:rPr>
          <w:color w:val="000000"/>
          <w:sz w:val="23"/>
          <w:szCs w:val="23"/>
        </w:rPr>
        <w:t>estimate</w:t>
      </w:r>
      <w:proofErr w:type="gramEnd"/>
      <w:r w:rsidRPr="00B8131A">
        <w:rPr>
          <w:color w:val="000000"/>
          <w:sz w:val="23"/>
          <w:szCs w:val="23"/>
        </w:rPr>
        <w:t xml:space="preserve"> of the District’s finance charge of the Lease Agreement, which means the sum of all fees and charges paid to third parties (or costs associated with the Lease Agreement), is $</w:t>
      </w:r>
      <w:r w:rsidR="00742201">
        <w:rPr>
          <w:color w:val="000000"/>
          <w:sz w:val="23"/>
          <w:szCs w:val="23"/>
        </w:rPr>
        <w:t>50</w:t>
      </w:r>
      <w:r w:rsidR="00DA2041">
        <w:rPr>
          <w:color w:val="000000"/>
          <w:sz w:val="23"/>
          <w:szCs w:val="23"/>
        </w:rPr>
        <w:t>,000</w:t>
      </w:r>
      <w:r w:rsidRPr="00B8131A">
        <w:rPr>
          <w:color w:val="000000"/>
          <w:sz w:val="23"/>
          <w:szCs w:val="23"/>
        </w:rPr>
        <w:t>.</w:t>
      </w:r>
    </w:p>
    <w:p w14:paraId="1470BB58" w14:textId="4AAAE003" w:rsidR="008C01F9" w:rsidRPr="00B8131A" w:rsidRDefault="008C01F9" w:rsidP="008C01F9">
      <w:pPr>
        <w:autoSpaceDE/>
        <w:autoSpaceDN/>
        <w:spacing w:after="240"/>
        <w:ind w:firstLine="720"/>
        <w:jc w:val="both"/>
        <w:rPr>
          <w:color w:val="000000"/>
          <w:sz w:val="23"/>
          <w:szCs w:val="23"/>
        </w:rPr>
      </w:pPr>
      <w:r w:rsidRPr="00B8131A">
        <w:rPr>
          <w:color w:val="000000"/>
          <w:sz w:val="23"/>
          <w:szCs w:val="23"/>
        </w:rPr>
        <w:t>3.</w:t>
      </w:r>
      <w:r w:rsidRPr="00B8131A">
        <w:rPr>
          <w:color w:val="000000"/>
          <w:sz w:val="23"/>
          <w:szCs w:val="23"/>
        </w:rPr>
        <w:tab/>
      </w:r>
      <w:r w:rsidRPr="00B8131A">
        <w:rPr>
          <w:i/>
          <w:color w:val="000000"/>
          <w:sz w:val="23"/>
          <w:szCs w:val="23"/>
        </w:rPr>
        <w:t>Amount of Proceeds to be Received by the District</w:t>
      </w:r>
      <w:r w:rsidRPr="00B8131A">
        <w:rPr>
          <w:color w:val="000000"/>
          <w:sz w:val="23"/>
          <w:szCs w:val="23"/>
        </w:rPr>
        <w:t xml:space="preserve">. A good faith </w:t>
      </w:r>
      <w:proofErr w:type="gramStart"/>
      <w:r w:rsidRPr="00B8131A">
        <w:rPr>
          <w:color w:val="000000"/>
          <w:sz w:val="23"/>
          <w:szCs w:val="23"/>
        </w:rPr>
        <w:t>estimate</w:t>
      </w:r>
      <w:proofErr w:type="gramEnd"/>
      <w:r w:rsidRPr="00B8131A">
        <w:rPr>
          <w:color w:val="000000"/>
          <w:sz w:val="23"/>
          <w:szCs w:val="23"/>
        </w:rPr>
        <w:t xml:space="preserve"> of the amount of proceeds expected to be received by the District for sale of the Lease Agreement less the finance charge of the Lease Agreement described in paragraph 2 above, is $</w:t>
      </w:r>
      <w:r w:rsidR="00E16E87">
        <w:rPr>
          <w:color w:val="000000"/>
          <w:sz w:val="23"/>
          <w:szCs w:val="23"/>
        </w:rPr>
        <w:t>1,200,000</w:t>
      </w:r>
      <w:r w:rsidRPr="00B8131A">
        <w:rPr>
          <w:color w:val="000000"/>
          <w:sz w:val="23"/>
          <w:szCs w:val="23"/>
        </w:rPr>
        <w:t>.</w:t>
      </w:r>
    </w:p>
    <w:p w14:paraId="43CFEADF" w14:textId="7AB8FA2E" w:rsidR="005C05AA" w:rsidRPr="00B8131A" w:rsidRDefault="008C01F9" w:rsidP="008C01F9">
      <w:pPr>
        <w:autoSpaceDE/>
        <w:autoSpaceDN/>
        <w:spacing w:after="240"/>
        <w:ind w:firstLine="720"/>
        <w:jc w:val="both"/>
        <w:rPr>
          <w:color w:val="000000"/>
          <w:sz w:val="23"/>
          <w:szCs w:val="23"/>
        </w:rPr>
      </w:pPr>
      <w:r w:rsidRPr="00B8131A">
        <w:rPr>
          <w:color w:val="000000"/>
          <w:sz w:val="23"/>
          <w:szCs w:val="23"/>
        </w:rPr>
        <w:t>4.</w:t>
      </w:r>
      <w:r w:rsidRPr="00B8131A">
        <w:rPr>
          <w:color w:val="000000"/>
          <w:sz w:val="23"/>
          <w:szCs w:val="23"/>
        </w:rPr>
        <w:tab/>
      </w:r>
      <w:r w:rsidRPr="00B8131A">
        <w:rPr>
          <w:i/>
          <w:color w:val="000000"/>
          <w:sz w:val="23"/>
          <w:szCs w:val="23"/>
        </w:rPr>
        <w:t>Total Payment Amount</w:t>
      </w:r>
      <w:r w:rsidRPr="00B8131A">
        <w:rPr>
          <w:color w:val="000000"/>
          <w:sz w:val="23"/>
          <w:szCs w:val="23"/>
        </w:rPr>
        <w:t>.  A good faith estimate of the total payment amount, which means the sum total of all</w:t>
      </w:r>
      <w:r w:rsidR="00604492" w:rsidRPr="00B8131A">
        <w:rPr>
          <w:color w:val="000000"/>
          <w:sz w:val="23"/>
          <w:szCs w:val="23"/>
        </w:rPr>
        <w:t xml:space="preserve"> Lease Payments</w:t>
      </w:r>
      <w:r w:rsidRPr="00B8131A">
        <w:rPr>
          <w:color w:val="000000"/>
          <w:sz w:val="23"/>
          <w:szCs w:val="23"/>
        </w:rPr>
        <w:t xml:space="preserve"> the District will make to pay </w:t>
      </w:r>
      <w:r w:rsidR="00604492" w:rsidRPr="00B8131A">
        <w:rPr>
          <w:color w:val="000000"/>
          <w:sz w:val="23"/>
          <w:szCs w:val="23"/>
        </w:rPr>
        <w:t>their obligations</w:t>
      </w:r>
      <w:r w:rsidRPr="00B8131A">
        <w:rPr>
          <w:color w:val="000000"/>
          <w:sz w:val="23"/>
          <w:szCs w:val="23"/>
        </w:rPr>
        <w:t xml:space="preserve"> on the Lease Agreement plus the finance charge of the Lease Agreement described in paragraph 2 above not paid with the proceeds of the Lease Agreement, calculated to the </w:t>
      </w:r>
      <w:r w:rsidR="00604492" w:rsidRPr="00B8131A">
        <w:rPr>
          <w:color w:val="000000"/>
          <w:sz w:val="23"/>
          <w:szCs w:val="23"/>
        </w:rPr>
        <w:t>final Lease Payment Date under the Lease Agreement</w:t>
      </w:r>
      <w:r w:rsidRPr="00B8131A">
        <w:rPr>
          <w:color w:val="000000"/>
          <w:sz w:val="23"/>
          <w:szCs w:val="23"/>
        </w:rPr>
        <w:t xml:space="preserve">, is </w:t>
      </w:r>
      <w:r w:rsidRPr="00742201">
        <w:rPr>
          <w:color w:val="000000"/>
          <w:sz w:val="23"/>
          <w:szCs w:val="23"/>
        </w:rPr>
        <w:t>$</w:t>
      </w:r>
      <w:r w:rsidR="00742201" w:rsidRPr="00742201">
        <w:rPr>
          <w:color w:val="000000"/>
          <w:sz w:val="23"/>
          <w:szCs w:val="23"/>
        </w:rPr>
        <w:t>1,616,443</w:t>
      </w:r>
      <w:r w:rsidR="00852660" w:rsidRPr="00742201">
        <w:rPr>
          <w:color w:val="000000"/>
          <w:sz w:val="23"/>
          <w:szCs w:val="23"/>
        </w:rPr>
        <w:t>.</w:t>
      </w:r>
    </w:p>
    <w:p w14:paraId="1A7246EE" w14:textId="77777777" w:rsidR="008C01F9" w:rsidRPr="00B8131A" w:rsidRDefault="008C01F9" w:rsidP="008C01F9">
      <w:pPr>
        <w:autoSpaceDE/>
        <w:autoSpaceDN/>
        <w:spacing w:after="240"/>
        <w:ind w:firstLine="720"/>
        <w:jc w:val="both"/>
        <w:rPr>
          <w:color w:val="000000"/>
          <w:sz w:val="23"/>
          <w:szCs w:val="23"/>
        </w:rPr>
      </w:pPr>
    </w:p>
    <w:p w14:paraId="2D17CABD" w14:textId="77777777" w:rsidR="00860A44" w:rsidRPr="00B8131A" w:rsidRDefault="00860A44">
      <w:pPr>
        <w:pStyle w:val="bodytext10"/>
        <w:keepNext/>
        <w:ind w:firstLine="0"/>
        <w:rPr>
          <w:sz w:val="23"/>
          <w:szCs w:val="23"/>
        </w:rPr>
      </w:pPr>
    </w:p>
    <w:sectPr w:rsidR="00860A44" w:rsidRPr="00B8131A">
      <w:footerReference w:type="default" r:id="rId10"/>
      <w:foot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D2064" w14:textId="77777777" w:rsidR="00B11340" w:rsidRDefault="00B11340">
      <w:r>
        <w:separator/>
      </w:r>
    </w:p>
  </w:endnote>
  <w:endnote w:type="continuationSeparator" w:id="0">
    <w:p w14:paraId="78036084" w14:textId="77777777" w:rsidR="00B11340" w:rsidRDefault="00B1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Omega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iDocIDField778d21da-617a-4cee-aa96-8a2f"/>
  <w:p w14:paraId="17A008D8" w14:textId="77777777" w:rsidR="008C74A9" w:rsidRDefault="008C74A9">
    <w:pPr>
      <w:pStyle w:val="DocID"/>
    </w:pPr>
    <w:r>
      <w:fldChar w:fldCharType="begin"/>
    </w:r>
    <w:r>
      <w:instrText xml:space="preserve">  DOCPROPERTY "CUS_DocIDChunk0" </w:instrText>
    </w:r>
    <w:r>
      <w:fldChar w:fldCharType="separate"/>
    </w:r>
    <w:r w:rsidR="001457BA">
      <w:t>56154262.v3</w:t>
    </w:r>
    <w:r>
      <w:fldChar w:fldCharType="end"/>
    </w:r>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8FA8C" w14:textId="77777777" w:rsidR="008C74A9" w:rsidRDefault="008C74A9" w:rsidP="00B830D7">
    <w:pPr>
      <w:pStyle w:val="Footer"/>
      <w:framePr w:w="576" w:wrap="auto" w:vAnchor="page" w:hAnchor="page" w:x="5545" w:y="15121"/>
      <w:jc w:val="right"/>
      <w:rPr>
        <w:rStyle w:val="PageNumber"/>
      </w:rPr>
    </w:pPr>
  </w:p>
  <w:p w14:paraId="0E80C07A" w14:textId="77777777" w:rsidR="001457BA" w:rsidRDefault="008C74A9" w:rsidP="00B830D7">
    <w:pPr>
      <w:widowControl/>
      <w:jc w:val="center"/>
      <w:rPr>
        <w:rStyle w:val="PageNumbe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970111">
      <w:rPr>
        <w:rStyle w:val="PageNumber"/>
        <w:noProof/>
        <w:sz w:val="24"/>
      </w:rPr>
      <w:t>4</w:t>
    </w:r>
    <w:r>
      <w:rPr>
        <w:rStyle w:val="PageNumbe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4510" w14:textId="77777777" w:rsidR="00977C79" w:rsidRDefault="00604492">
    <w:pPr>
      <w:pStyle w:val="Footer"/>
      <w:jc w:val="center"/>
      <w:rPr>
        <w:rFonts w:ascii="Arial" w:hAnsi="Arial" w:cs="Arial"/>
        <w:color w:val="000000"/>
        <w:sz w:val="24"/>
      </w:rPr>
    </w:pPr>
    <w:r>
      <w:rPr>
        <w:rFonts w:ascii="Arial" w:hAnsi="Arial" w:cs="Arial"/>
        <w:color w:val="000000"/>
        <w:sz w:val="24"/>
      </w:rPr>
      <w:t>-</w:t>
    </w:r>
    <w:r>
      <w:rPr>
        <w:rFonts w:ascii="Arial" w:hAnsi="Arial" w:cs="Arial"/>
        <w:color w:val="000000"/>
        <w:sz w:val="24"/>
      </w:rPr>
      <w:fldChar w:fldCharType="begin"/>
    </w:r>
    <w:r>
      <w:rPr>
        <w:rFonts w:ascii="Arial" w:hAnsi="Arial" w:cs="Arial"/>
        <w:color w:val="000000"/>
        <w:sz w:val="24"/>
      </w:rPr>
      <w:instrText>PAGE</w:instrText>
    </w:r>
    <w:r>
      <w:rPr>
        <w:rFonts w:ascii="Arial" w:hAnsi="Arial" w:cs="Arial"/>
        <w:color w:val="000000"/>
        <w:sz w:val="24"/>
      </w:rPr>
      <w:fldChar w:fldCharType="separate"/>
    </w:r>
    <w:r>
      <w:rPr>
        <w:rFonts w:ascii="Arial" w:hAnsi="Arial" w:cs="Arial"/>
        <w:noProof/>
        <w:color w:val="000000"/>
        <w:sz w:val="24"/>
      </w:rPr>
      <w:t>1</w:t>
    </w:r>
    <w:r>
      <w:rPr>
        <w:rFonts w:ascii="Arial" w:hAnsi="Arial" w:cs="Arial"/>
        <w:color w:val="000000"/>
        <w:sz w:val="24"/>
      </w:rPr>
      <w:fldChar w:fldCharType="end"/>
    </w:r>
    <w:r>
      <w:rPr>
        <w:rFonts w:ascii="Arial" w:hAnsi="Arial" w:cs="Arial"/>
        <w:color w:val="000000"/>
        <w:sz w:val="24"/>
      </w:rPr>
      <w:t>-</w:t>
    </w:r>
  </w:p>
  <w:p w14:paraId="26204C02" w14:textId="77777777" w:rsidR="00977C79" w:rsidRDefault="00604492" w:rsidP="009B7A6B">
    <w:pPr>
      <w:pStyle w:val="Footer"/>
      <w:spacing w:line="200" w:lineRule="exact"/>
      <w:rPr>
        <w:color w:val="000000"/>
      </w:rPr>
    </w:pPr>
    <w:r>
      <w:rPr>
        <w:color w:val="000000"/>
      </w:rPr>
      <w:fldChar w:fldCharType="begin"/>
    </w:r>
    <w:r>
      <w:rPr>
        <w:color w:val="000000"/>
      </w:rPr>
      <w:instrText xml:space="preserve"> FILENAME  \* MERGEFORMAT </w:instrText>
    </w:r>
    <w:r>
      <w:rPr>
        <w:color w:val="000000"/>
      </w:rPr>
      <w:fldChar w:fldCharType="separate"/>
    </w:r>
    <w:r w:rsidR="00E71FD9">
      <w:rPr>
        <w:noProof/>
        <w:color w:val="000000"/>
      </w:rPr>
      <w:t>District Resolution - Northern Salinas Valley Mosquito Abatement District 4839-6576-6344 v.2.docx</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85C6" w14:textId="77777777" w:rsidR="001457BA" w:rsidRPr="00B512B6" w:rsidRDefault="001457BA" w:rsidP="00B5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C5F03" w14:textId="77777777" w:rsidR="00B11340" w:rsidRDefault="00B11340">
      <w:r>
        <w:separator/>
      </w:r>
    </w:p>
  </w:footnote>
  <w:footnote w:type="continuationSeparator" w:id="0">
    <w:p w14:paraId="1C6BD34A" w14:textId="77777777" w:rsidR="00B11340" w:rsidRDefault="00B11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A6E70"/>
    <w:multiLevelType w:val="multilevel"/>
    <w:tmpl w:val="88686DF4"/>
    <w:name w:val="zzmpBylaws||Bylaws|2|2|1|5|0|41||1|2|1||1|0|3||1|0|2||1|0|2||1|0|2||mpNA||mpNA||mpNA||"/>
    <w:lvl w:ilvl="0">
      <w:start w:val="1"/>
      <w:numFmt w:val="upperRoman"/>
      <w:pStyle w:val="BylawsL1"/>
      <w:suff w:val="nothing"/>
      <w:lvlText w:val="ARTICLE %1"/>
      <w:lvlJc w:val="left"/>
      <w:pPr>
        <w:tabs>
          <w:tab w:val="num" w:pos="0"/>
        </w:tabs>
        <w:ind w:left="0" w:firstLine="0"/>
      </w:pPr>
      <w:rPr>
        <w:rFonts w:ascii="Times New Roman" w:hAnsi="Times New Roman" w:cs="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ylawsL2"/>
      <w:lvlText w:val="Section %2."/>
      <w:lvlJc w:val="left"/>
      <w:pPr>
        <w:tabs>
          <w:tab w:val="num" w:pos="1440"/>
        </w:tabs>
        <w:ind w:left="0" w:firstLine="72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0D51024"/>
    <w:multiLevelType w:val="multilevel"/>
    <w:tmpl w:val="81C4B1DE"/>
    <w:name w:val="zzmpBylaws||Bylaws|2|1|1|5|0|41||1|0|1||1|0|1||1|0|1||1|0|0||mpNA||mpNA||mpNA||mpNA||"/>
    <w:lvl w:ilvl="0">
      <w:start w:val="1"/>
      <w:numFmt w:val="upperRoman"/>
      <w:lvlRestart w:val="0"/>
      <w:suff w:val="nothing"/>
      <w:lvlText w:val="ARTICLE %1"/>
      <w:lvlJc w:val="left"/>
      <w:pPr>
        <w:ind w:left="0" w:firstLine="0"/>
      </w:pPr>
      <w:rPr>
        <w:rFonts w:ascii="Times New Roman" w:hAnsi="Times New Roman" w:cs="Times New Roman" w:hint="default"/>
        <w:b/>
        <w:i w:val="0"/>
        <w:caps/>
        <w:smallCaps w:val="0"/>
        <w:color w:val="auto"/>
        <w:sz w:val="24"/>
        <w:u w:val="none"/>
      </w:rPr>
    </w:lvl>
    <w:lvl w:ilvl="1">
      <w:start w:val="1"/>
      <w:numFmt w:val="decimal"/>
      <w:lvlText w:val="Section %2."/>
      <w:lvlJc w:val="left"/>
      <w:pPr>
        <w:tabs>
          <w:tab w:val="num" w:pos="2160"/>
        </w:tabs>
        <w:ind w:left="0" w:firstLine="720"/>
      </w:pPr>
      <w:rPr>
        <w:rFonts w:ascii="Times New Roman" w:hAnsi="Times New Roman" w:cs="Times New Roman" w:hint="default"/>
        <w:b/>
        <w:i w:val="0"/>
        <w:caps w:val="0"/>
        <w:sz w:val="23"/>
        <w:szCs w:val="23"/>
        <w:u w:val="none"/>
      </w:rPr>
    </w:lvl>
    <w:lvl w:ilvl="2">
      <w:start w:val="1"/>
      <w:numFmt w:val="lowerLetter"/>
      <w:lvlText w:val="(%3)"/>
      <w:lvlJc w:val="left"/>
      <w:pPr>
        <w:tabs>
          <w:tab w:val="num" w:pos="2340"/>
        </w:tabs>
        <w:ind w:left="180" w:firstLine="1440"/>
      </w:pPr>
      <w:rPr>
        <w:rFonts w:ascii="Times New Roman" w:hAnsi="Times New Roman" w:cs="Times New Roman" w:hint="default"/>
        <w:b w:val="0"/>
        <w:i w:val="0"/>
        <w:caps w:val="0"/>
        <w:sz w:val="24"/>
        <w:u w:val="none"/>
      </w:rPr>
    </w:lvl>
    <w:lvl w:ilvl="3">
      <w:start w:val="1"/>
      <w:numFmt w:val="decimal"/>
      <w:lvlText w:val="(%4)"/>
      <w:lvlJc w:val="left"/>
      <w:pPr>
        <w:tabs>
          <w:tab w:val="num" w:pos="2880"/>
        </w:tabs>
        <w:ind w:left="0" w:firstLine="2160"/>
      </w:pPr>
      <w:rPr>
        <w:rFonts w:ascii="Times New Roman" w:hAnsi="Times New Roman" w:cs="Times New Roman" w:hint="default"/>
        <w:b w:val="0"/>
        <w:i w:val="0"/>
        <w:caps w:val="0"/>
        <w:sz w:val="24"/>
        <w:u w:val="none"/>
      </w:rPr>
    </w:lvl>
    <w:lvl w:ilvl="4">
      <w:start w:val="1"/>
      <w:numFmt w:val="lowerRoman"/>
      <w:lvlText w:val="(%5)"/>
      <w:lvlJc w:val="left"/>
      <w:pPr>
        <w:tabs>
          <w:tab w:val="num" w:pos="3600"/>
        </w:tabs>
        <w:ind w:left="0" w:firstLine="2880"/>
      </w:pPr>
      <w:rPr>
        <w:rFonts w:ascii="Times New Roman" w:hAnsi="Times New Roman" w:cs="Times New Roman" w:hint="default"/>
        <w:b w:val="0"/>
        <w:i w:val="0"/>
        <w:caps w:val="0"/>
        <w:sz w:val="24"/>
        <w:u w:val="none"/>
      </w:rPr>
    </w:lvl>
    <w:lvl w:ilvl="5">
      <w:start w:val="1"/>
      <w:numFmt w:val="none"/>
      <w:suff w:val="nothing"/>
      <w:lvlText w:val=""/>
      <w:lvlJc w:val="left"/>
      <w:pPr>
        <w:ind w:left="0" w:firstLine="0"/>
      </w:pPr>
      <w:rPr>
        <w:rFonts w:hint="default"/>
        <w:b w:val="0"/>
        <w:i w:val="0"/>
        <w:caps w:val="0"/>
        <w:u w:val="none"/>
      </w:rPr>
    </w:lvl>
    <w:lvl w:ilvl="6">
      <w:start w:val="1"/>
      <w:numFmt w:val="none"/>
      <w:suff w:val="nothing"/>
      <w:lvlText w:val=""/>
      <w:lvlJc w:val="left"/>
      <w:pPr>
        <w:ind w:left="0" w:firstLine="0"/>
      </w:pPr>
      <w:rPr>
        <w:rFonts w:hint="default"/>
        <w:b w:val="0"/>
        <w:i w:val="0"/>
        <w:caps w:val="0"/>
        <w:u w:val="none"/>
      </w:rPr>
    </w:lvl>
    <w:lvl w:ilvl="7">
      <w:start w:val="1"/>
      <w:numFmt w:val="none"/>
      <w:suff w:val="nothing"/>
      <w:lvlText w:val=""/>
      <w:lvlJc w:val="left"/>
      <w:pPr>
        <w:ind w:left="0" w:firstLine="0"/>
      </w:pPr>
      <w:rPr>
        <w:rFonts w:hint="default"/>
        <w:b w:val="0"/>
        <w:i w:val="0"/>
        <w:caps w:val="0"/>
        <w:u w:val="none"/>
      </w:rPr>
    </w:lvl>
    <w:lvl w:ilvl="8">
      <w:start w:val="1"/>
      <w:numFmt w:val="none"/>
      <w:suff w:val="nothing"/>
      <w:lvlText w:val=""/>
      <w:lvlJc w:val="left"/>
      <w:pPr>
        <w:ind w:left="0" w:firstLine="0"/>
      </w:pPr>
      <w:rPr>
        <w:rFonts w:hint="default"/>
        <w:b w:val="0"/>
        <w:i w:val="0"/>
        <w:caps w:val="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9153"/>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Page" w:val="0"/>
    <w:docVar w:name="85TrailerTime" w:val="0"/>
    <w:docVar w:name="chkIncludePage" w:val="False"/>
    <w:docVar w:name="ForteTempFile" w:val="C:\Users\omaeed1\AppData\Local\Temp\1\bfd44417-3bdc-4118-9fd5-36ca3f279f02.docx"/>
    <w:docVar w:name="MPDocID" w:val="C:\NetDocs\VAULT-yolanda.kerns\District Resolution - Northern Salinas Valley Mosquito Abatement District 4839-6576-6344 v.3.docx"/>
    <w:docVar w:name="MPDocIDTemplateDefault" w:val="%n|.%v"/>
    <w:docVar w:name="NewDocStampType" w:val="1"/>
    <w:docVar w:name="zzmp10mSEGsValidated" w:val="1"/>
    <w:docVar w:name="zzmp10NoTrailerPromptID" w:val="NG-QBXBBLLY.4850-6579-8879.3"/>
    <w:docVar w:name="zzmpCompatibilityMode" w:val="15"/>
  </w:docVars>
  <w:rsids>
    <w:rsidRoot w:val="00802100"/>
    <w:rsid w:val="000039FA"/>
    <w:rsid w:val="0001433F"/>
    <w:rsid w:val="000204D4"/>
    <w:rsid w:val="00022D37"/>
    <w:rsid w:val="00026596"/>
    <w:rsid w:val="00031BA6"/>
    <w:rsid w:val="00044097"/>
    <w:rsid w:val="00045D78"/>
    <w:rsid w:val="0005328C"/>
    <w:rsid w:val="000637E3"/>
    <w:rsid w:val="00066A0D"/>
    <w:rsid w:val="00070236"/>
    <w:rsid w:val="00076283"/>
    <w:rsid w:val="00080FA0"/>
    <w:rsid w:val="00085DD5"/>
    <w:rsid w:val="00093F0D"/>
    <w:rsid w:val="00095F94"/>
    <w:rsid w:val="000C3316"/>
    <w:rsid w:val="000E58A0"/>
    <w:rsid w:val="000E7AE4"/>
    <w:rsid w:val="00102276"/>
    <w:rsid w:val="001225E6"/>
    <w:rsid w:val="00122C58"/>
    <w:rsid w:val="001238B6"/>
    <w:rsid w:val="00126F08"/>
    <w:rsid w:val="001309D2"/>
    <w:rsid w:val="00137F65"/>
    <w:rsid w:val="001457BA"/>
    <w:rsid w:val="00153962"/>
    <w:rsid w:val="00171A4D"/>
    <w:rsid w:val="00177E58"/>
    <w:rsid w:val="001865BE"/>
    <w:rsid w:val="001957C6"/>
    <w:rsid w:val="001B279A"/>
    <w:rsid w:val="001C034C"/>
    <w:rsid w:val="001C0A65"/>
    <w:rsid w:val="001C6726"/>
    <w:rsid w:val="001E4545"/>
    <w:rsid w:val="00202F7E"/>
    <w:rsid w:val="00210469"/>
    <w:rsid w:val="00215E93"/>
    <w:rsid w:val="002163C1"/>
    <w:rsid w:val="002226C4"/>
    <w:rsid w:val="00234173"/>
    <w:rsid w:val="002500CE"/>
    <w:rsid w:val="00252717"/>
    <w:rsid w:val="00264E1E"/>
    <w:rsid w:val="00272C39"/>
    <w:rsid w:val="0028657C"/>
    <w:rsid w:val="00287589"/>
    <w:rsid w:val="002A285A"/>
    <w:rsid w:val="002A2C36"/>
    <w:rsid w:val="002B3131"/>
    <w:rsid w:val="002C712E"/>
    <w:rsid w:val="002D3B9A"/>
    <w:rsid w:val="002D510F"/>
    <w:rsid w:val="002E07C7"/>
    <w:rsid w:val="002E1CF7"/>
    <w:rsid w:val="002F1927"/>
    <w:rsid w:val="002F3EC5"/>
    <w:rsid w:val="002F503F"/>
    <w:rsid w:val="00307464"/>
    <w:rsid w:val="00311122"/>
    <w:rsid w:val="00320700"/>
    <w:rsid w:val="00333917"/>
    <w:rsid w:val="003373A4"/>
    <w:rsid w:val="0034440F"/>
    <w:rsid w:val="00345955"/>
    <w:rsid w:val="00366950"/>
    <w:rsid w:val="003748A5"/>
    <w:rsid w:val="00384559"/>
    <w:rsid w:val="00384EAA"/>
    <w:rsid w:val="003912CD"/>
    <w:rsid w:val="00396EFE"/>
    <w:rsid w:val="00397EB8"/>
    <w:rsid w:val="003C1DE3"/>
    <w:rsid w:val="003C5DB2"/>
    <w:rsid w:val="003E3F4D"/>
    <w:rsid w:val="00402CDC"/>
    <w:rsid w:val="00406CA2"/>
    <w:rsid w:val="00420F46"/>
    <w:rsid w:val="004247B2"/>
    <w:rsid w:val="00431505"/>
    <w:rsid w:val="004324AA"/>
    <w:rsid w:val="00442515"/>
    <w:rsid w:val="00447698"/>
    <w:rsid w:val="00452C9B"/>
    <w:rsid w:val="00455CB1"/>
    <w:rsid w:val="00456368"/>
    <w:rsid w:val="00463DCF"/>
    <w:rsid w:val="00473317"/>
    <w:rsid w:val="00494CA7"/>
    <w:rsid w:val="004A2DB4"/>
    <w:rsid w:val="004A738A"/>
    <w:rsid w:val="004A74E9"/>
    <w:rsid w:val="004D05E4"/>
    <w:rsid w:val="004E237C"/>
    <w:rsid w:val="004E584B"/>
    <w:rsid w:val="004E778E"/>
    <w:rsid w:val="004F423D"/>
    <w:rsid w:val="0054079A"/>
    <w:rsid w:val="0054660E"/>
    <w:rsid w:val="00550EC7"/>
    <w:rsid w:val="00561477"/>
    <w:rsid w:val="00585B87"/>
    <w:rsid w:val="005860E1"/>
    <w:rsid w:val="005866DC"/>
    <w:rsid w:val="00596C45"/>
    <w:rsid w:val="005B1C37"/>
    <w:rsid w:val="005C05AA"/>
    <w:rsid w:val="005C2070"/>
    <w:rsid w:val="005E02A2"/>
    <w:rsid w:val="005E1C98"/>
    <w:rsid w:val="005E300B"/>
    <w:rsid w:val="005F0104"/>
    <w:rsid w:val="00604492"/>
    <w:rsid w:val="00635841"/>
    <w:rsid w:val="0064068A"/>
    <w:rsid w:val="006475D6"/>
    <w:rsid w:val="0066273E"/>
    <w:rsid w:val="00662B55"/>
    <w:rsid w:val="006730C9"/>
    <w:rsid w:val="006751A2"/>
    <w:rsid w:val="00690D3A"/>
    <w:rsid w:val="00691EA4"/>
    <w:rsid w:val="00695FE4"/>
    <w:rsid w:val="006A78B4"/>
    <w:rsid w:val="006B2107"/>
    <w:rsid w:val="006B7D76"/>
    <w:rsid w:val="006C6139"/>
    <w:rsid w:val="006D093C"/>
    <w:rsid w:val="006E22EE"/>
    <w:rsid w:val="006F1144"/>
    <w:rsid w:val="007014F0"/>
    <w:rsid w:val="00702C52"/>
    <w:rsid w:val="00704471"/>
    <w:rsid w:val="00704FBF"/>
    <w:rsid w:val="007067A2"/>
    <w:rsid w:val="00742201"/>
    <w:rsid w:val="007463D5"/>
    <w:rsid w:val="00754DA3"/>
    <w:rsid w:val="00767A12"/>
    <w:rsid w:val="0077085D"/>
    <w:rsid w:val="00770E1E"/>
    <w:rsid w:val="00777CBC"/>
    <w:rsid w:val="007816D0"/>
    <w:rsid w:val="00786823"/>
    <w:rsid w:val="007A33E9"/>
    <w:rsid w:val="007B23CF"/>
    <w:rsid w:val="007C7F90"/>
    <w:rsid w:val="007D09A6"/>
    <w:rsid w:val="007E6664"/>
    <w:rsid w:val="007F352E"/>
    <w:rsid w:val="007F6679"/>
    <w:rsid w:val="00801CB9"/>
    <w:rsid w:val="00802100"/>
    <w:rsid w:val="00802409"/>
    <w:rsid w:val="008027A8"/>
    <w:rsid w:val="008157A8"/>
    <w:rsid w:val="00820B83"/>
    <w:rsid w:val="008236C2"/>
    <w:rsid w:val="00830885"/>
    <w:rsid w:val="0083280B"/>
    <w:rsid w:val="008508F1"/>
    <w:rsid w:val="008524CA"/>
    <w:rsid w:val="00852660"/>
    <w:rsid w:val="00860A44"/>
    <w:rsid w:val="008618C8"/>
    <w:rsid w:val="00867186"/>
    <w:rsid w:val="008927EA"/>
    <w:rsid w:val="008A18B5"/>
    <w:rsid w:val="008A66F4"/>
    <w:rsid w:val="008B1914"/>
    <w:rsid w:val="008B7CF5"/>
    <w:rsid w:val="008C01F9"/>
    <w:rsid w:val="008C74A9"/>
    <w:rsid w:val="008E6821"/>
    <w:rsid w:val="008F6872"/>
    <w:rsid w:val="00921C22"/>
    <w:rsid w:val="00922D48"/>
    <w:rsid w:val="00926008"/>
    <w:rsid w:val="00927513"/>
    <w:rsid w:val="00934668"/>
    <w:rsid w:val="00941B05"/>
    <w:rsid w:val="00943103"/>
    <w:rsid w:val="00962421"/>
    <w:rsid w:val="00970111"/>
    <w:rsid w:val="00970D5C"/>
    <w:rsid w:val="0098305E"/>
    <w:rsid w:val="00984CC9"/>
    <w:rsid w:val="00991F5A"/>
    <w:rsid w:val="009A5372"/>
    <w:rsid w:val="009A6027"/>
    <w:rsid w:val="009B5284"/>
    <w:rsid w:val="009C6E12"/>
    <w:rsid w:val="009D189F"/>
    <w:rsid w:val="009E73FD"/>
    <w:rsid w:val="009F58BE"/>
    <w:rsid w:val="00A103C8"/>
    <w:rsid w:val="00A25746"/>
    <w:rsid w:val="00A32168"/>
    <w:rsid w:val="00A332F0"/>
    <w:rsid w:val="00A374AF"/>
    <w:rsid w:val="00A410B1"/>
    <w:rsid w:val="00A5703B"/>
    <w:rsid w:val="00A6072E"/>
    <w:rsid w:val="00A85BDA"/>
    <w:rsid w:val="00A8751D"/>
    <w:rsid w:val="00AA1FE2"/>
    <w:rsid w:val="00AC6609"/>
    <w:rsid w:val="00AE202D"/>
    <w:rsid w:val="00AF1C5E"/>
    <w:rsid w:val="00B052D9"/>
    <w:rsid w:val="00B11340"/>
    <w:rsid w:val="00B13651"/>
    <w:rsid w:val="00B17400"/>
    <w:rsid w:val="00B512B6"/>
    <w:rsid w:val="00B52C3F"/>
    <w:rsid w:val="00B53F99"/>
    <w:rsid w:val="00B645CE"/>
    <w:rsid w:val="00B8131A"/>
    <w:rsid w:val="00B830D7"/>
    <w:rsid w:val="00B85F59"/>
    <w:rsid w:val="00B92E9D"/>
    <w:rsid w:val="00B93122"/>
    <w:rsid w:val="00BB0148"/>
    <w:rsid w:val="00BC3821"/>
    <w:rsid w:val="00BC54F2"/>
    <w:rsid w:val="00BC683C"/>
    <w:rsid w:val="00BC76B5"/>
    <w:rsid w:val="00BD5EAE"/>
    <w:rsid w:val="00BD6FC1"/>
    <w:rsid w:val="00BE0E34"/>
    <w:rsid w:val="00BE1590"/>
    <w:rsid w:val="00BE25EC"/>
    <w:rsid w:val="00BF2CA5"/>
    <w:rsid w:val="00C11EC3"/>
    <w:rsid w:val="00C206C8"/>
    <w:rsid w:val="00C27C0D"/>
    <w:rsid w:val="00C5787F"/>
    <w:rsid w:val="00C7258C"/>
    <w:rsid w:val="00C83640"/>
    <w:rsid w:val="00C9277C"/>
    <w:rsid w:val="00C940A6"/>
    <w:rsid w:val="00CA0CBF"/>
    <w:rsid w:val="00CB7514"/>
    <w:rsid w:val="00CC0BD4"/>
    <w:rsid w:val="00CD0E86"/>
    <w:rsid w:val="00D10FF7"/>
    <w:rsid w:val="00D25490"/>
    <w:rsid w:val="00D323FB"/>
    <w:rsid w:val="00D32C79"/>
    <w:rsid w:val="00D40F83"/>
    <w:rsid w:val="00D543CC"/>
    <w:rsid w:val="00D630ED"/>
    <w:rsid w:val="00D823B2"/>
    <w:rsid w:val="00D928F2"/>
    <w:rsid w:val="00DA2041"/>
    <w:rsid w:val="00DA6489"/>
    <w:rsid w:val="00DB2BD9"/>
    <w:rsid w:val="00DC5D39"/>
    <w:rsid w:val="00DD01D8"/>
    <w:rsid w:val="00DE76B3"/>
    <w:rsid w:val="00DF596D"/>
    <w:rsid w:val="00DF6EB1"/>
    <w:rsid w:val="00DF6FF0"/>
    <w:rsid w:val="00E012A2"/>
    <w:rsid w:val="00E04BBD"/>
    <w:rsid w:val="00E068B8"/>
    <w:rsid w:val="00E16E87"/>
    <w:rsid w:val="00E41868"/>
    <w:rsid w:val="00E4364C"/>
    <w:rsid w:val="00E44CBD"/>
    <w:rsid w:val="00E5065C"/>
    <w:rsid w:val="00E6744A"/>
    <w:rsid w:val="00E71FD9"/>
    <w:rsid w:val="00E74158"/>
    <w:rsid w:val="00E74F58"/>
    <w:rsid w:val="00E847B7"/>
    <w:rsid w:val="00E867C0"/>
    <w:rsid w:val="00EF2320"/>
    <w:rsid w:val="00EF3729"/>
    <w:rsid w:val="00EF60B7"/>
    <w:rsid w:val="00F07E32"/>
    <w:rsid w:val="00F2063C"/>
    <w:rsid w:val="00F234CF"/>
    <w:rsid w:val="00F24973"/>
    <w:rsid w:val="00F43F17"/>
    <w:rsid w:val="00F560F8"/>
    <w:rsid w:val="00F5646E"/>
    <w:rsid w:val="00F71875"/>
    <w:rsid w:val="00F93B7D"/>
    <w:rsid w:val="00F95A67"/>
    <w:rsid w:val="00FA503D"/>
    <w:rsid w:val="00FA50E0"/>
    <w:rsid w:val="00FB224B"/>
    <w:rsid w:val="00FC0C7F"/>
    <w:rsid w:val="00FC3543"/>
    <w:rsid w:val="00FD488A"/>
    <w:rsid w:val="00FE72AB"/>
    <w:rsid w:val="00FF74F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921C171"/>
  <w15:chartTrackingRefBased/>
  <w15:docId w15:val="{6FEF68D2-22B1-4F48-8B6B-CBB8603F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autoSpaceDE w:val="0"/>
      <w:autoSpaceDN w:val="0"/>
      <w:ind w:left="720" w:hanging="1440"/>
      <w:jc w:val="both"/>
    </w:pPr>
    <w:rPr>
      <w:szCs w:val="24"/>
      <w:lang w:eastAsia="en-US"/>
    </w:rPr>
  </w:style>
  <w:style w:type="paragraph" w:customStyle="1" w:styleId="2RightPar">
    <w:name w:val="2Right Par"/>
    <w:pPr>
      <w:widowControl w:val="0"/>
      <w:tabs>
        <w:tab w:val="left" w:pos="720"/>
        <w:tab w:val="left" w:pos="1440"/>
      </w:tabs>
      <w:autoSpaceDE w:val="0"/>
      <w:autoSpaceDN w:val="0"/>
      <w:ind w:left="1440" w:hanging="2160"/>
      <w:jc w:val="both"/>
    </w:pPr>
    <w:rPr>
      <w:szCs w:val="24"/>
      <w:lang w:eastAsia="en-US"/>
    </w:rPr>
  </w:style>
  <w:style w:type="paragraph" w:customStyle="1" w:styleId="3RightPar">
    <w:name w:val="3Right Par"/>
    <w:pPr>
      <w:widowControl w:val="0"/>
      <w:tabs>
        <w:tab w:val="left" w:pos="720"/>
        <w:tab w:val="left" w:pos="1440"/>
        <w:tab w:val="left" w:pos="2160"/>
      </w:tabs>
      <w:autoSpaceDE w:val="0"/>
      <w:autoSpaceDN w:val="0"/>
      <w:ind w:left="2160" w:hanging="3600"/>
      <w:jc w:val="both"/>
    </w:pPr>
    <w:rPr>
      <w:szCs w:val="24"/>
      <w:lang w:eastAsia="en-US"/>
    </w:rPr>
  </w:style>
  <w:style w:type="paragraph" w:customStyle="1" w:styleId="4RightPar">
    <w:name w:val="4Right Par"/>
    <w:pPr>
      <w:widowControl w:val="0"/>
      <w:tabs>
        <w:tab w:val="left" w:pos="720"/>
        <w:tab w:val="left" w:pos="1440"/>
        <w:tab w:val="left" w:pos="2160"/>
        <w:tab w:val="left" w:pos="2880"/>
      </w:tabs>
      <w:autoSpaceDE w:val="0"/>
      <w:autoSpaceDN w:val="0"/>
      <w:ind w:left="2880" w:hanging="5040"/>
      <w:jc w:val="both"/>
    </w:pPr>
    <w:rPr>
      <w:szCs w:val="24"/>
      <w:lang w:eastAsia="en-US"/>
    </w:rPr>
  </w:style>
  <w:style w:type="paragraph" w:customStyle="1" w:styleId="5RightPar">
    <w:name w:val="5Right Par"/>
    <w:pPr>
      <w:widowControl w:val="0"/>
      <w:tabs>
        <w:tab w:val="left" w:pos="720"/>
        <w:tab w:val="left" w:pos="1440"/>
        <w:tab w:val="left" w:pos="2160"/>
        <w:tab w:val="left" w:pos="2880"/>
        <w:tab w:val="left" w:pos="3600"/>
      </w:tabs>
      <w:autoSpaceDE w:val="0"/>
      <w:autoSpaceDN w:val="0"/>
      <w:ind w:left="3600" w:hanging="6480"/>
      <w:jc w:val="both"/>
    </w:pPr>
    <w:rPr>
      <w:szCs w:val="24"/>
      <w:lang w:eastAsia="en-US"/>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ind w:left="4320" w:hanging="7920"/>
      <w:jc w:val="both"/>
    </w:pPr>
    <w:rPr>
      <w:szCs w:val="24"/>
      <w:lang w:eastAsia="en-US"/>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szCs w:val="24"/>
      <w:lang w:eastAsia="en-US"/>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szCs w:val="24"/>
      <w:lang w:eastAsia="en-US"/>
    </w:rPr>
  </w:style>
  <w:style w:type="paragraph" w:customStyle="1" w:styleId="1Technical">
    <w:name w:val="1Technical"/>
    <w:pPr>
      <w:widowControl w:val="0"/>
      <w:autoSpaceDE w:val="0"/>
      <w:autoSpaceDN w:val="0"/>
      <w:jc w:val="both"/>
    </w:pPr>
    <w:rPr>
      <w:szCs w:val="24"/>
      <w:lang w:eastAsia="en-US"/>
    </w:rPr>
  </w:style>
  <w:style w:type="paragraph" w:customStyle="1" w:styleId="2Technical">
    <w:name w:val="2Technical"/>
    <w:pPr>
      <w:widowControl w:val="0"/>
      <w:autoSpaceDE w:val="0"/>
      <w:autoSpaceDN w:val="0"/>
      <w:jc w:val="both"/>
    </w:pPr>
    <w:rPr>
      <w:szCs w:val="24"/>
      <w:lang w:eastAsia="en-US"/>
    </w:rPr>
  </w:style>
  <w:style w:type="paragraph" w:customStyle="1" w:styleId="3Technical">
    <w:name w:val="3Technical"/>
    <w:pPr>
      <w:widowControl w:val="0"/>
      <w:autoSpaceDE w:val="0"/>
      <w:autoSpaceDN w:val="0"/>
      <w:jc w:val="both"/>
    </w:pPr>
    <w:rPr>
      <w:szCs w:val="24"/>
      <w:lang w:eastAsia="en-US"/>
    </w:rPr>
  </w:style>
  <w:style w:type="paragraph" w:customStyle="1" w:styleId="4Technical">
    <w:name w:val="4Technical"/>
    <w:pPr>
      <w:widowControl w:val="0"/>
      <w:autoSpaceDE w:val="0"/>
      <w:autoSpaceDN w:val="0"/>
      <w:jc w:val="both"/>
    </w:pPr>
    <w:rPr>
      <w:szCs w:val="24"/>
      <w:lang w:eastAsia="en-US"/>
    </w:rPr>
  </w:style>
  <w:style w:type="paragraph" w:customStyle="1" w:styleId="5Technical">
    <w:name w:val="5Technical"/>
    <w:pPr>
      <w:widowControl w:val="0"/>
      <w:autoSpaceDE w:val="0"/>
      <w:autoSpaceDN w:val="0"/>
      <w:jc w:val="both"/>
    </w:pPr>
    <w:rPr>
      <w:szCs w:val="24"/>
      <w:lang w:eastAsia="en-US"/>
    </w:rPr>
  </w:style>
  <w:style w:type="paragraph" w:customStyle="1" w:styleId="6Technical">
    <w:name w:val="6Technical"/>
    <w:pPr>
      <w:widowControl w:val="0"/>
      <w:autoSpaceDE w:val="0"/>
      <w:autoSpaceDN w:val="0"/>
      <w:jc w:val="both"/>
    </w:pPr>
    <w:rPr>
      <w:szCs w:val="24"/>
      <w:lang w:eastAsia="en-US"/>
    </w:rPr>
  </w:style>
  <w:style w:type="paragraph" w:customStyle="1" w:styleId="7Technical">
    <w:name w:val="7Technical"/>
    <w:pPr>
      <w:widowControl w:val="0"/>
      <w:autoSpaceDE w:val="0"/>
      <w:autoSpaceDN w:val="0"/>
      <w:jc w:val="both"/>
    </w:pPr>
    <w:rPr>
      <w:szCs w:val="24"/>
      <w:lang w:eastAsia="en-US"/>
    </w:rPr>
  </w:style>
  <w:style w:type="paragraph" w:customStyle="1" w:styleId="8Technical">
    <w:name w:val="8Technical"/>
    <w:pPr>
      <w:widowControl w:val="0"/>
      <w:autoSpaceDE w:val="0"/>
      <w:autoSpaceDN w:val="0"/>
      <w:jc w:val="both"/>
    </w:pPr>
    <w:rPr>
      <w:szCs w:val="24"/>
      <w:lang w:eastAsia="en-US"/>
    </w:rPr>
  </w:style>
  <w:style w:type="paragraph" w:customStyle="1" w:styleId="1Document">
    <w:name w:val="1Document"/>
    <w:pPr>
      <w:keepNext/>
      <w:widowControl w:val="0"/>
      <w:autoSpaceDE w:val="0"/>
      <w:autoSpaceDN w:val="0"/>
      <w:jc w:val="center"/>
    </w:pPr>
    <w:rPr>
      <w:szCs w:val="24"/>
      <w:lang w:eastAsia="en-US"/>
    </w:rPr>
  </w:style>
  <w:style w:type="paragraph" w:customStyle="1" w:styleId="2Document">
    <w:name w:val="2Document"/>
    <w:pPr>
      <w:widowControl w:val="0"/>
      <w:autoSpaceDE w:val="0"/>
      <w:autoSpaceDN w:val="0"/>
      <w:jc w:val="both"/>
    </w:pPr>
    <w:rPr>
      <w:szCs w:val="24"/>
      <w:lang w:eastAsia="en-US"/>
    </w:rPr>
  </w:style>
  <w:style w:type="paragraph" w:customStyle="1" w:styleId="3Document">
    <w:name w:val="3Document"/>
    <w:pPr>
      <w:widowControl w:val="0"/>
      <w:autoSpaceDE w:val="0"/>
      <w:autoSpaceDN w:val="0"/>
      <w:jc w:val="both"/>
    </w:pPr>
    <w:rPr>
      <w:szCs w:val="24"/>
      <w:lang w:eastAsia="en-US"/>
    </w:rPr>
  </w:style>
  <w:style w:type="paragraph" w:customStyle="1" w:styleId="4Document">
    <w:name w:val="4Document"/>
    <w:pPr>
      <w:widowControl w:val="0"/>
      <w:autoSpaceDE w:val="0"/>
      <w:autoSpaceDN w:val="0"/>
    </w:pPr>
    <w:rPr>
      <w:szCs w:val="24"/>
      <w:lang w:eastAsia="en-US"/>
    </w:rPr>
  </w:style>
  <w:style w:type="paragraph" w:customStyle="1" w:styleId="5Document">
    <w:name w:val="5Document"/>
    <w:pPr>
      <w:widowControl w:val="0"/>
      <w:autoSpaceDE w:val="0"/>
      <w:autoSpaceDN w:val="0"/>
      <w:ind w:left="720"/>
      <w:jc w:val="both"/>
    </w:pPr>
    <w:rPr>
      <w:szCs w:val="24"/>
      <w:lang w:eastAsia="en-US"/>
    </w:rPr>
  </w:style>
  <w:style w:type="paragraph" w:customStyle="1" w:styleId="6Document">
    <w:name w:val="6Document"/>
    <w:pPr>
      <w:widowControl w:val="0"/>
      <w:autoSpaceDE w:val="0"/>
      <w:autoSpaceDN w:val="0"/>
      <w:ind w:left="720" w:right="720"/>
      <w:jc w:val="both"/>
    </w:pPr>
    <w:rPr>
      <w:szCs w:val="24"/>
      <w:lang w:eastAsia="en-US"/>
    </w:rPr>
  </w:style>
  <w:style w:type="paragraph" w:customStyle="1" w:styleId="7Document">
    <w:name w:val="7Document"/>
    <w:pPr>
      <w:widowControl w:val="0"/>
      <w:autoSpaceDE w:val="0"/>
      <w:autoSpaceDN w:val="0"/>
      <w:ind w:left="1440"/>
      <w:jc w:val="both"/>
    </w:pPr>
    <w:rPr>
      <w:szCs w:val="24"/>
      <w:lang w:eastAsia="en-US"/>
    </w:rPr>
  </w:style>
  <w:style w:type="paragraph" w:customStyle="1" w:styleId="8Document">
    <w:name w:val="8Document"/>
    <w:pPr>
      <w:widowControl w:val="0"/>
      <w:autoSpaceDE w:val="0"/>
      <w:autoSpaceDN w:val="0"/>
      <w:ind w:left="1440" w:right="720"/>
      <w:jc w:val="both"/>
    </w:pPr>
    <w:rPr>
      <w:szCs w:val="24"/>
      <w:lang w:eastAsia="en-US"/>
    </w:rPr>
  </w:style>
  <w:style w:type="character" w:customStyle="1" w:styleId="DocInit">
    <w:name w:val="Doc Init"/>
  </w:style>
  <w:style w:type="character" w:customStyle="1" w:styleId="Bibliogrphy">
    <w:name w:val="Bibliogrphy"/>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bodytext10">
    <w:name w:val="body text 10"/>
    <w:basedOn w:val="Normal"/>
    <w:pPr>
      <w:widowControl/>
      <w:overflowPunct w:val="0"/>
      <w:adjustRightInd w:val="0"/>
      <w:spacing w:before="240"/>
      <w:ind w:firstLine="1440"/>
      <w:textAlignment w:val="baseline"/>
    </w:pPr>
    <w:rPr>
      <w:sz w:val="24"/>
    </w:rPr>
  </w:style>
  <w:style w:type="paragraph" w:styleId="Header">
    <w:name w:val="header"/>
    <w:basedOn w:val="Normal"/>
    <w:pPr>
      <w:tabs>
        <w:tab w:val="center" w:pos="4320"/>
        <w:tab w:val="right" w:pos="8640"/>
      </w:tabs>
    </w:pPr>
  </w:style>
  <w:style w:type="paragraph" w:styleId="BodyText">
    <w:name w:val="Body Text"/>
    <w:basedOn w:val="Normal"/>
    <w:pPr>
      <w:widowControl/>
      <w:autoSpaceDE/>
      <w:autoSpaceDN/>
      <w:spacing w:after="240"/>
      <w:ind w:firstLine="720"/>
      <w:jc w:val="both"/>
    </w:pPr>
    <w:rPr>
      <w:sz w:val="23"/>
    </w:rPr>
  </w:style>
  <w:style w:type="paragraph" w:styleId="Title">
    <w:name w:val="Title"/>
    <w:basedOn w:val="Normal"/>
    <w:link w:val="TitleChar"/>
    <w:qFormat/>
    <w:pPr>
      <w:jc w:val="center"/>
    </w:pPr>
    <w:rPr>
      <w:b/>
      <w:bCs/>
      <w:sz w:val="24"/>
    </w:rPr>
  </w:style>
  <w:style w:type="paragraph" w:customStyle="1" w:styleId="Signature1">
    <w:name w:val="Signature1"/>
    <w:basedOn w:val="Normal"/>
    <w:rsid w:val="002F3EC5"/>
    <w:pPr>
      <w:widowControl/>
      <w:tabs>
        <w:tab w:val="left" w:pos="4320"/>
        <w:tab w:val="right" w:leader="underscore" w:pos="9180"/>
      </w:tabs>
      <w:overflowPunct w:val="0"/>
      <w:adjustRightInd w:val="0"/>
      <w:spacing w:before="240"/>
      <w:ind w:left="4320" w:hanging="4320"/>
      <w:textAlignment w:val="baseline"/>
    </w:pPr>
    <w:rPr>
      <w:rFonts w:ascii="CG Omega (W1)" w:hAnsi="CG Omega (W1)"/>
      <w:sz w:val="24"/>
    </w:rPr>
  </w:style>
  <w:style w:type="paragraph" w:customStyle="1" w:styleId="DocID">
    <w:name w:val="DocID"/>
    <w:basedOn w:val="Footer"/>
    <w:next w:val="Footer"/>
    <w:link w:val="DocIDChar"/>
    <w:rsid w:val="008C74A9"/>
    <w:pPr>
      <w:tabs>
        <w:tab w:val="clear" w:pos="4320"/>
        <w:tab w:val="clear" w:pos="8640"/>
      </w:tabs>
    </w:pPr>
    <w:rPr>
      <w:rFonts w:ascii="Arial" w:hAnsi="Arial" w:cs="Arial"/>
      <w:sz w:val="18"/>
      <w:szCs w:val="24"/>
    </w:rPr>
  </w:style>
  <w:style w:type="character" w:customStyle="1" w:styleId="TitleChar">
    <w:name w:val="Title Char"/>
    <w:link w:val="Title"/>
    <w:rsid w:val="00770E1E"/>
    <w:rPr>
      <w:b/>
      <w:bCs/>
      <w:sz w:val="24"/>
    </w:rPr>
  </w:style>
  <w:style w:type="character" w:customStyle="1" w:styleId="DocIDChar">
    <w:name w:val="DocID Char"/>
    <w:link w:val="DocID"/>
    <w:rsid w:val="008C74A9"/>
    <w:rPr>
      <w:rFonts w:ascii="Arial" w:hAnsi="Arial" w:cs="Arial"/>
      <w:b w:val="0"/>
      <w:bCs w:val="0"/>
      <w:sz w:val="18"/>
      <w:szCs w:val="24"/>
    </w:rPr>
  </w:style>
  <w:style w:type="paragraph" w:styleId="Quote">
    <w:name w:val="Quote"/>
    <w:basedOn w:val="Normal"/>
    <w:next w:val="Normal"/>
    <w:link w:val="QuoteChar"/>
    <w:qFormat/>
    <w:rsid w:val="00F43F17"/>
    <w:pPr>
      <w:widowControl/>
      <w:overflowPunct w:val="0"/>
      <w:adjustRightInd w:val="0"/>
      <w:ind w:left="1440" w:right="1440"/>
      <w:textAlignment w:val="baseline"/>
    </w:pPr>
    <w:rPr>
      <w:rFonts w:ascii="CG Omega (W1)" w:hAnsi="CG Omega (W1)"/>
      <w:sz w:val="24"/>
    </w:rPr>
  </w:style>
  <w:style w:type="character" w:customStyle="1" w:styleId="QuoteChar">
    <w:name w:val="Quote Char"/>
    <w:link w:val="Quote"/>
    <w:rsid w:val="00F43F17"/>
    <w:rPr>
      <w:rFonts w:ascii="CG Omega (W1)" w:hAnsi="CG Omega (W1)"/>
      <w:sz w:val="24"/>
    </w:rPr>
  </w:style>
  <w:style w:type="paragraph" w:styleId="BalloonText">
    <w:name w:val="Balloon Text"/>
    <w:basedOn w:val="Normal"/>
    <w:link w:val="BalloonTextChar"/>
    <w:rsid w:val="00D928F2"/>
    <w:rPr>
      <w:rFonts w:ascii="Tahoma" w:hAnsi="Tahoma" w:cs="Tahoma"/>
      <w:sz w:val="16"/>
      <w:szCs w:val="16"/>
    </w:rPr>
  </w:style>
  <w:style w:type="character" w:customStyle="1" w:styleId="BalloonTextChar">
    <w:name w:val="Balloon Text Char"/>
    <w:link w:val="BalloonText"/>
    <w:rsid w:val="00D928F2"/>
    <w:rPr>
      <w:rFonts w:ascii="Tahoma" w:hAnsi="Tahoma" w:cs="Tahoma"/>
      <w:sz w:val="16"/>
      <w:szCs w:val="16"/>
    </w:rPr>
  </w:style>
  <w:style w:type="character" w:styleId="CommentReference">
    <w:name w:val="annotation reference"/>
    <w:rsid w:val="00970D5C"/>
    <w:rPr>
      <w:sz w:val="16"/>
      <w:szCs w:val="16"/>
    </w:rPr>
  </w:style>
  <w:style w:type="paragraph" w:styleId="CommentText">
    <w:name w:val="annotation text"/>
    <w:basedOn w:val="Normal"/>
    <w:link w:val="CommentTextChar"/>
    <w:rsid w:val="00970D5C"/>
  </w:style>
  <w:style w:type="character" w:customStyle="1" w:styleId="CommentTextChar">
    <w:name w:val="Comment Text Char"/>
    <w:basedOn w:val="DefaultParagraphFont"/>
    <w:link w:val="CommentText"/>
    <w:rsid w:val="00970D5C"/>
  </w:style>
  <w:style w:type="paragraph" w:styleId="CommentSubject">
    <w:name w:val="annotation subject"/>
    <w:basedOn w:val="CommentText"/>
    <w:next w:val="CommentText"/>
    <w:link w:val="CommentSubjectChar"/>
    <w:rsid w:val="00970D5C"/>
    <w:rPr>
      <w:b/>
      <w:bCs/>
    </w:rPr>
  </w:style>
  <w:style w:type="character" w:customStyle="1" w:styleId="CommentSubjectChar">
    <w:name w:val="Comment Subject Char"/>
    <w:link w:val="CommentSubject"/>
    <w:rsid w:val="00970D5C"/>
    <w:rPr>
      <w:b/>
      <w:bCs/>
    </w:rPr>
  </w:style>
  <w:style w:type="paragraph" w:customStyle="1" w:styleId="BylawsL1">
    <w:name w:val="Bylaws_L1"/>
    <w:basedOn w:val="Normal"/>
    <w:next w:val="BodyText"/>
    <w:rsid w:val="003C5DB2"/>
    <w:pPr>
      <w:keepNext/>
      <w:keepLines/>
      <w:widowControl/>
      <w:numPr>
        <w:numId w:val="1"/>
      </w:numPr>
      <w:autoSpaceDE/>
      <w:autoSpaceDN/>
      <w:spacing w:after="240"/>
      <w:jc w:val="center"/>
      <w:outlineLvl w:val="0"/>
    </w:pPr>
    <w:rPr>
      <w:b/>
      <w:caps/>
      <w:sz w:val="24"/>
    </w:rPr>
  </w:style>
  <w:style w:type="paragraph" w:customStyle="1" w:styleId="BylawsL2">
    <w:name w:val="Bylaws_L2"/>
    <w:basedOn w:val="BylawsL1"/>
    <w:next w:val="BodyText"/>
    <w:link w:val="BylawsL2Char"/>
    <w:rsid w:val="003C5DB2"/>
    <w:pPr>
      <w:keepNext w:val="0"/>
      <w:keepLines w:val="0"/>
      <w:numPr>
        <w:ilvl w:val="1"/>
      </w:numPr>
      <w:jc w:val="both"/>
      <w:outlineLvl w:val="1"/>
    </w:pPr>
    <w:rPr>
      <w:b w:val="0"/>
      <w:caps w:val="0"/>
    </w:rPr>
  </w:style>
  <w:style w:type="character" w:customStyle="1" w:styleId="BylawsL2Char">
    <w:name w:val="Bylaws_L2 Char"/>
    <w:link w:val="BylawsL2"/>
    <w:rsid w:val="003C5DB2"/>
    <w:rPr>
      <w:sz w:val="24"/>
      <w:lang w:eastAsia="en-US"/>
    </w:rPr>
  </w:style>
  <w:style w:type="paragraph" w:customStyle="1" w:styleId="BylawsL3">
    <w:name w:val="Bylaws_L3"/>
    <w:basedOn w:val="BylawsL2"/>
    <w:next w:val="BodyText"/>
    <w:rsid w:val="003C5DB2"/>
    <w:pPr>
      <w:numPr>
        <w:ilvl w:val="2"/>
      </w:numPr>
      <w:tabs>
        <w:tab w:val="clear" w:pos="2160"/>
        <w:tab w:val="num" w:pos="360"/>
      </w:tabs>
      <w:outlineLvl w:val="2"/>
    </w:pPr>
  </w:style>
  <w:style w:type="paragraph" w:customStyle="1" w:styleId="BylawsL4">
    <w:name w:val="Bylaws_L4"/>
    <w:basedOn w:val="BylawsL3"/>
    <w:next w:val="BodyText"/>
    <w:rsid w:val="003C5DB2"/>
    <w:pPr>
      <w:numPr>
        <w:ilvl w:val="3"/>
      </w:numPr>
      <w:tabs>
        <w:tab w:val="clear" w:pos="2880"/>
        <w:tab w:val="num" w:pos="360"/>
      </w:tabs>
      <w:outlineLvl w:val="3"/>
    </w:pPr>
  </w:style>
  <w:style w:type="paragraph" w:customStyle="1" w:styleId="BylawsL5">
    <w:name w:val="Bylaws_L5"/>
    <w:basedOn w:val="BylawsL4"/>
    <w:next w:val="BodyText"/>
    <w:rsid w:val="003C5DB2"/>
    <w:pPr>
      <w:numPr>
        <w:ilvl w:val="4"/>
      </w:numPr>
      <w:tabs>
        <w:tab w:val="clear" w:pos="3600"/>
        <w:tab w:val="num" w:pos="360"/>
      </w:tabs>
      <w:outlineLvl w:val="4"/>
    </w:pPr>
  </w:style>
  <w:style w:type="paragraph" w:customStyle="1" w:styleId="BylawsL6">
    <w:name w:val="Bylaws_L6"/>
    <w:basedOn w:val="BylawsL5"/>
    <w:next w:val="BodyText"/>
    <w:rsid w:val="003C5DB2"/>
    <w:pPr>
      <w:numPr>
        <w:ilvl w:val="5"/>
      </w:numPr>
      <w:tabs>
        <w:tab w:val="clear" w:pos="4320"/>
        <w:tab w:val="num" w:pos="360"/>
      </w:tabs>
      <w:outlineLvl w:val="5"/>
    </w:pPr>
  </w:style>
  <w:style w:type="paragraph" w:customStyle="1" w:styleId="BodyText05">
    <w:name w:val="Body Text 0.5"/>
    <w:basedOn w:val="BodyText"/>
    <w:rsid w:val="003912CD"/>
    <w:rPr>
      <w:sz w:val="24"/>
    </w:rPr>
  </w:style>
  <w:style w:type="character" w:customStyle="1" w:styleId="FooterChar">
    <w:name w:val="Footer Char"/>
    <w:basedOn w:val="DefaultParagraphFont"/>
    <w:link w:val="Footer"/>
    <w:rsid w:val="001457BA"/>
    <w:rPr>
      <w:lang w:eastAsia="en-US"/>
    </w:rPr>
  </w:style>
  <w:style w:type="paragraph" w:customStyle="1" w:styleId="MacPacTrailer">
    <w:name w:val="MacPac Trailer"/>
    <w:rsid w:val="001457BA"/>
    <w:pPr>
      <w:widowControl w:val="0"/>
      <w:spacing w:line="200" w:lineRule="exact"/>
    </w:pPr>
    <w:rPr>
      <w:sz w:val="16"/>
      <w:szCs w:val="22"/>
      <w:lang w:eastAsia="en-US"/>
    </w:rPr>
  </w:style>
  <w:style w:type="character" w:styleId="PlaceholderText">
    <w:name w:val="Placeholder Text"/>
    <w:basedOn w:val="DefaultParagraphFont"/>
    <w:uiPriority w:val="99"/>
    <w:semiHidden/>
    <w:rsid w:val="001457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723164">
      <w:bodyDiv w:val="1"/>
      <w:marLeft w:val="0"/>
      <w:marRight w:val="0"/>
      <w:marTop w:val="0"/>
      <w:marBottom w:val="0"/>
      <w:divBdr>
        <w:top w:val="none" w:sz="0" w:space="0" w:color="auto"/>
        <w:left w:val="none" w:sz="0" w:space="0" w:color="auto"/>
        <w:bottom w:val="none" w:sz="0" w:space="0" w:color="auto"/>
        <w:right w:val="none" w:sz="0" w:space="0" w:color="auto"/>
      </w:divBdr>
    </w:div>
    <w:div w:id="781270620">
      <w:bodyDiv w:val="1"/>
      <w:marLeft w:val="0"/>
      <w:marRight w:val="0"/>
      <w:marTop w:val="0"/>
      <w:marBottom w:val="0"/>
      <w:divBdr>
        <w:top w:val="none" w:sz="0" w:space="0" w:color="auto"/>
        <w:left w:val="none" w:sz="0" w:space="0" w:color="auto"/>
        <w:bottom w:val="none" w:sz="0" w:space="0" w:color="auto"/>
        <w:right w:val="none" w:sz="0" w:space="0" w:color="auto"/>
      </w:divBdr>
    </w:div>
    <w:div w:id="196866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4002-A432-4F0B-B4A3-870C6760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RESOLUTION NO</vt:lpstr>
    </vt:vector>
  </TitlesOfParts>
  <Company>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270165</dc:subject>
  <dc:creator>Delores DePorto</dc:creator>
  <cp:keywords/>
  <dc:description/>
  <cp:lastModifiedBy>Reyes, Albert R.</cp:lastModifiedBy>
  <cp:revision>7</cp:revision>
  <cp:lastPrinted>2017-09-20T00:17:00Z</cp:lastPrinted>
  <dcterms:created xsi:type="dcterms:W3CDTF">2021-03-22T18:08:00Z</dcterms:created>
  <dcterms:modified xsi:type="dcterms:W3CDTF">2021-03-29T17:10:00Z</dcterms:modified>
  <cp:category>0004</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US_DocIDString">
    <vt:lpwstr>56154262.v3</vt:lpwstr>
  </op:property>
  <op:property fmtid="{D5CDD505-2E9C-101B-9397-08002B2CF9AE}" pid="3" name="CUS_DocIDChunk0">
    <vt:lpwstr>56154262.v3</vt:lpwstr>
  </op:property>
  <op:property fmtid="{D5CDD505-2E9C-101B-9397-08002B2CF9AE}" pid="4" name="CUS_DocIDActiveBits">
    <vt:lpwstr>98304</vt:lpwstr>
  </op:property>
  <op:property fmtid="{D5CDD505-2E9C-101B-9397-08002B2CF9AE}" pid="5" name="CUS_DocIDLocation">
    <vt:lpwstr>EVERY_PAGE</vt:lpwstr>
  </op:property>
  <op:property fmtid="{D5CDD505-2E9C-101B-9397-08002B2CF9AE}" pid="6" name="ndDocumentId">
    <vt:lpwstr>4850-6579-8879</vt:lpwstr>
  </op:property>
</op:Properties>
</file>