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49" w:line="234" w:lineRule="auto"/>
        <w:ind w:left="2304" w:right="2184" w:firstLine="0"/>
        <w:jc w:val="center"/>
        <w:rPr/>
      </w:pPr>
      <w:r w:rsidDel="00000000" w:rsidR="00000000" w:rsidRPr="00000000">
        <w:rPr>
          <w:b w:val="1"/>
          <w:rtl w:val="0"/>
        </w:rPr>
        <w:t xml:space="preserve">Ladera Recreation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49" w:line="234" w:lineRule="auto"/>
        <w:ind w:left="2304" w:right="2184" w:firstLine="0"/>
        <w:jc w:val="center"/>
        <w:rPr/>
      </w:pPr>
      <w:r w:rsidDel="00000000" w:rsidR="00000000" w:rsidRPr="00000000">
        <w:rPr>
          <w:b w:val="1"/>
          <w:rtl w:val="0"/>
        </w:rPr>
        <w:t xml:space="preserve">Board Meeting </w:t>
      </w:r>
      <w:r w:rsidDel="00000000" w:rsidR="00000000" w:rsidRPr="00000000">
        <w:rPr>
          <w:b w:val="1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49" w:line="234" w:lineRule="auto"/>
        <w:ind w:left="2304" w:right="2184" w:firstLine="0"/>
        <w:jc w:val="center"/>
        <w:rPr/>
      </w:pPr>
      <w:r w:rsidDel="00000000" w:rsidR="00000000" w:rsidRPr="00000000">
        <w:rPr>
          <w:b w:val="1"/>
          <w:rtl w:val="0"/>
        </w:rPr>
        <w:t xml:space="preserve">November 14th,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45" w:line="235" w:lineRule="auto"/>
        <w:ind w:left="-5" w:right="-1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45" w:line="235" w:lineRule="auto"/>
        <w:ind w:left="-5" w:right="-15" w:firstLine="0"/>
        <w:rPr/>
      </w:pPr>
      <w:r w:rsidDel="00000000" w:rsidR="00000000" w:rsidRPr="00000000">
        <w:rPr>
          <w:b w:val="1"/>
          <w:rtl w:val="0"/>
        </w:rPr>
        <w:t xml:space="preserve">Meeting called to order at 7:03 pm at the LRD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0" w:firstLine="0"/>
        <w:rPr/>
      </w:pPr>
      <w:r w:rsidDel="00000000" w:rsidR="00000000" w:rsidRPr="00000000">
        <w:rPr>
          <w:b w:val="1"/>
          <w:rtl w:val="0"/>
        </w:rPr>
        <w:t xml:space="preserve">Board Roll Call: </w:t>
      </w:r>
      <w:r w:rsidDel="00000000" w:rsidR="00000000" w:rsidRPr="00000000">
        <w:rPr>
          <w:rtl w:val="0"/>
        </w:rPr>
        <w:t xml:space="preserve"> Bob Felderman, </w:t>
      </w:r>
      <w:r w:rsidDel="00000000" w:rsidR="00000000" w:rsidRPr="00000000">
        <w:rPr>
          <w:rtl w:val="0"/>
        </w:rPr>
        <w:t xml:space="preserve">Brian Wall, Jen Coleman, Leslie Anglada, Calin Thomas</w:t>
      </w:r>
    </w:p>
    <w:p w:rsidR="00000000" w:rsidDel="00000000" w:rsidP="00000000" w:rsidRDefault="00000000" w:rsidRPr="00000000" w14:paraId="0000000A">
      <w:pPr>
        <w:pageBreakBefore w:val="0"/>
        <w:ind w:left="0" w:firstLine="0"/>
        <w:rPr/>
      </w:pPr>
      <w:r w:rsidDel="00000000" w:rsidR="00000000" w:rsidRPr="00000000">
        <w:rPr>
          <w:b w:val="1"/>
          <w:rtl w:val="0"/>
        </w:rPr>
        <w:t xml:space="preserve">LRD Team:</w:t>
      </w:r>
      <w:r w:rsidDel="00000000" w:rsidR="00000000" w:rsidRPr="00000000">
        <w:rPr>
          <w:rtl w:val="0"/>
        </w:rPr>
        <w:t xml:space="preserve"> Di Gow, Anna Plume</w:t>
      </w:r>
    </w:p>
    <w:p w:rsidR="00000000" w:rsidDel="00000000" w:rsidP="00000000" w:rsidRDefault="00000000" w:rsidRPr="00000000" w14:paraId="0000000B">
      <w:pPr>
        <w:pageBreakBefore w:val="0"/>
        <w:ind w:left="0" w:firstLine="0"/>
        <w:rPr/>
      </w:pPr>
      <w:r w:rsidDel="00000000" w:rsidR="00000000" w:rsidRPr="00000000">
        <w:rPr>
          <w:b w:val="1"/>
          <w:rtl w:val="0"/>
        </w:rPr>
        <w:t xml:space="preserve">Public</w:t>
      </w:r>
      <w:r w:rsidDel="00000000" w:rsidR="00000000" w:rsidRPr="00000000">
        <w:rPr>
          <w:rtl w:val="0"/>
        </w:rPr>
        <w:t xml:space="preserve">: NA</w:t>
      </w:r>
    </w:p>
    <w:p w:rsidR="00000000" w:rsidDel="00000000" w:rsidP="00000000" w:rsidRDefault="00000000" w:rsidRPr="00000000" w14:paraId="0000000C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Public 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 discussion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Minutes From Prior Meeting Approval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Review of October 11th, 2022 Regular Meeting Notes with slight amendments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Motion to Approve with date update, Seconded, Approved 5-0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Review of October 18th, 2022 Special Session Notes as written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Motion to Approve with date update, Seconded, Approved 5-0</w:t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Finance Review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3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Summary of Email Recap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3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Cash reserves consistent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3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Updates made to CDs (more details in managers report)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3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Checking accounts generating very low interest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3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Balance Sheet Review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3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Total New Pool Accounts</w:t>
      </w:r>
    </w:p>
    <w:p w:rsidR="00000000" w:rsidDel="00000000" w:rsidP="00000000" w:rsidRDefault="00000000" w:rsidRPr="00000000" w14:paraId="00000020">
      <w:pPr>
        <w:pageBreakBefore w:val="0"/>
        <w:numPr>
          <w:ilvl w:val="2"/>
          <w:numId w:val="3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Decrease in funds due to pool construction payments and loan payment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3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Total Operating Cash</w:t>
      </w:r>
    </w:p>
    <w:p w:rsidR="00000000" w:rsidDel="00000000" w:rsidP="00000000" w:rsidRDefault="00000000" w:rsidRPr="00000000" w14:paraId="00000022">
      <w:pPr>
        <w:pageBreakBefore w:val="0"/>
        <w:numPr>
          <w:ilvl w:val="2"/>
          <w:numId w:val="3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Have some deposits in transit (e.g. swim lesson refunds)</w:t>
      </w:r>
    </w:p>
    <w:p w:rsidR="00000000" w:rsidDel="00000000" w:rsidP="00000000" w:rsidRDefault="00000000" w:rsidRPr="00000000" w14:paraId="00000023">
      <w:pPr>
        <w:pageBreakBefore w:val="0"/>
        <w:numPr>
          <w:ilvl w:val="2"/>
          <w:numId w:val="3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Sportsman/Titanium system - clarification and resolution in progress, making headway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3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Budget vs Actuals document</w:t>
      </w:r>
    </w:p>
    <w:p w:rsidR="00000000" w:rsidDel="00000000" w:rsidP="00000000" w:rsidRDefault="00000000" w:rsidRPr="00000000" w14:paraId="00000025">
      <w:pPr>
        <w:pageBreakBefore w:val="0"/>
        <w:numPr>
          <w:ilvl w:val="1"/>
          <w:numId w:val="3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 and Anna working through</w:t>
      </w:r>
    </w:p>
    <w:p w:rsidR="00000000" w:rsidDel="00000000" w:rsidP="00000000" w:rsidRDefault="00000000" w:rsidRPr="00000000" w14:paraId="00000026">
      <w:pPr>
        <w:pageBreakBefore w:val="0"/>
        <w:numPr>
          <w:ilvl w:val="1"/>
          <w:numId w:val="3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Net income is $273k as of end of October; likely to end up at ~$200k to $250k at EOY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3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Pool Construction Costs</w:t>
      </w:r>
    </w:p>
    <w:p w:rsidR="00000000" w:rsidDel="00000000" w:rsidP="00000000" w:rsidRDefault="00000000" w:rsidRPr="00000000" w14:paraId="00000028">
      <w:pPr>
        <w:pageBreakBefore w:val="0"/>
        <w:numPr>
          <w:ilvl w:val="1"/>
          <w:numId w:val="3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Every month - Jen ties costs to invoices; similar to a check register review process.   Multiple reviews made by three people before a payment occurs.</w:t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3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Tricon reporting shows us bid percent complete; previous billings, etc.</w:t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3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Progress 1: $131k; Progress 2: $216k; Progress 3: ~$200k (Aug, Sept, Oct)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3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Initial Budget Review</w:t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3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Conservative approach made in general</w:t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3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Tennis courts - exploring resurfacing options (more in managers report)</w:t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3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Expense numbers for new pool reality likely need to be increased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3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Discussion on time period / budget year / how to plan for year round pool</w:t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Managers Report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4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Pumpkin Carving - well attended, about 45 at event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4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This Sunday - Ladera and Coffee Kindness day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4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Skating party coming up soon - collaborating with Dariuz - have 110 signed up!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4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progress on 2020 and 2021 audits with Jack Morton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4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Cash/CDs Discussion: </w:t>
      </w:r>
    </w:p>
    <w:p w:rsidR="00000000" w:rsidDel="00000000" w:rsidP="00000000" w:rsidRDefault="00000000" w:rsidRPr="00000000" w14:paraId="0000003A">
      <w:pPr>
        <w:pageBreakBefore w:val="0"/>
        <w:numPr>
          <w:ilvl w:val="1"/>
          <w:numId w:val="4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CDs: one matured in Oct; one in Nov; for $206k; all funds transferred to the county</w:t>
      </w:r>
    </w:p>
    <w:p w:rsidR="00000000" w:rsidDel="00000000" w:rsidP="00000000" w:rsidRDefault="00000000" w:rsidRPr="00000000" w14:paraId="0000003B">
      <w:pPr>
        <w:pageBreakBefore w:val="0"/>
        <w:numPr>
          <w:ilvl w:val="1"/>
          <w:numId w:val="4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Chase - doesn’t offer short term CDs.  </w:t>
      </w:r>
    </w:p>
    <w:p w:rsidR="00000000" w:rsidDel="00000000" w:rsidP="00000000" w:rsidRDefault="00000000" w:rsidRPr="00000000" w14:paraId="0000003C">
      <w:pPr>
        <w:pageBreakBefore w:val="0"/>
        <w:numPr>
          <w:ilvl w:val="1"/>
          <w:numId w:val="4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Possible options with Fidelity</w:t>
      </w:r>
    </w:p>
    <w:p w:rsidR="00000000" w:rsidDel="00000000" w:rsidP="00000000" w:rsidRDefault="00000000" w:rsidRPr="00000000" w14:paraId="0000003D">
      <w:pPr>
        <w:pageBreakBefore w:val="0"/>
        <w:numPr>
          <w:ilvl w:val="1"/>
          <w:numId w:val="4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T-Bills sold online through the Government; can get for various terms (e.g. 3 month term may work well)</w:t>
      </w:r>
    </w:p>
    <w:p w:rsidR="00000000" w:rsidDel="00000000" w:rsidP="00000000" w:rsidRDefault="00000000" w:rsidRPr="00000000" w14:paraId="0000003E">
      <w:pPr>
        <w:pageBreakBefore w:val="0"/>
        <w:numPr>
          <w:ilvl w:val="1"/>
          <w:numId w:val="4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Chase Pool Donors account and Chase New Money Market account - these accounts may make most sense for moving funds to other investment vehicles.  </w:t>
      </w:r>
    </w:p>
    <w:p w:rsidR="00000000" w:rsidDel="00000000" w:rsidP="00000000" w:rsidRDefault="00000000" w:rsidRPr="00000000" w14:paraId="0000003F">
      <w:pPr>
        <w:pageBreakBefore w:val="0"/>
        <w:numPr>
          <w:ilvl w:val="1"/>
          <w:numId w:val="4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Paying pool expenses out of Webster account; $465k in that</w:t>
      </w:r>
    </w:p>
    <w:p w:rsidR="00000000" w:rsidDel="00000000" w:rsidP="00000000" w:rsidRDefault="00000000" w:rsidRPr="00000000" w14:paraId="00000040">
      <w:pPr>
        <w:pageBreakBefore w:val="0"/>
        <w:numPr>
          <w:ilvl w:val="1"/>
          <w:numId w:val="4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Bob/Di to sync up to discuss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4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Early/mid-year annual checks with county supervisors / state government officials likely makes sense to explore any availability of government grant funds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4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Grant update - expecting to receive ~$178k in first quarter 2023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4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Tennis Courts - with earthquake and rain - cracks are bigger and worse.  Have been in contact with multiple firms for resurfacing estimates.  Need to wait till spring as the average temperature needs to be above 55 consistently; courts won’t be touched till at least March.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4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progress on various fundraising efforts/ideas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Looking forward to working with a new GM hopefully soon!</w:t>
      </w:r>
    </w:p>
    <w:p w:rsidR="00000000" w:rsidDel="00000000" w:rsidP="00000000" w:rsidRDefault="00000000" w:rsidRPr="00000000" w14:paraId="00000046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Pool Committee Update - Jen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2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Shotcrete of the pool to start November 15th!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2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Worked with RSM to resolve Health Department questions regarding a soil report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2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Schedule looking good; for the most part on track</w:t>
      </w:r>
    </w:p>
    <w:p w:rsidR="00000000" w:rsidDel="00000000" w:rsidP="00000000" w:rsidRDefault="00000000" w:rsidRPr="00000000" w14:paraId="0000004E">
      <w:pPr>
        <w:pageBreakBefore w:val="0"/>
        <w:numPr>
          <w:ilvl w:val="1"/>
          <w:numId w:val="2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 little delay on some tile, color details, but working through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2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Recent rain was ok; Tricon sucks out the water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2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Meeting weekly, all good; helpful meetings to talk through rolling schedule, needs, status, etc.</w:t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2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Cash flow - monitoring closely.  Counting on Government grant money (~180k).  Reserving cash for extras.</w:t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2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ADA ramp was an unexpected addition to the plan and will increase costs.</w:t>
      </w:r>
    </w:p>
    <w:p w:rsidR="00000000" w:rsidDel="00000000" w:rsidP="00000000" w:rsidRDefault="00000000" w:rsidRPr="00000000" w14:paraId="00000053">
      <w:pPr>
        <w:pageBreakBefore w:val="0"/>
        <w:numPr>
          <w:ilvl w:val="1"/>
          <w:numId w:val="2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slope on the current south side ramp is not ADA compliant; firming up details and will plan to implement.  A little zig/zag but meets compliance needs.  Concrete base and will have railings.  </w:t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2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Wading Pool Update</w:t>
      </w:r>
    </w:p>
    <w:p w:rsidR="00000000" w:rsidDel="00000000" w:rsidP="00000000" w:rsidRDefault="00000000" w:rsidRPr="00000000" w14:paraId="00000055">
      <w:pPr>
        <w:pageBreakBefore w:val="0"/>
        <w:numPr>
          <w:ilvl w:val="1"/>
          <w:numId w:val="2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Last meeting recap:</w:t>
      </w:r>
    </w:p>
    <w:p w:rsidR="00000000" w:rsidDel="00000000" w:rsidP="00000000" w:rsidRDefault="00000000" w:rsidRPr="00000000" w14:paraId="00000056">
      <w:pPr>
        <w:pageBreakBefore w:val="0"/>
        <w:numPr>
          <w:ilvl w:val="2"/>
          <w:numId w:val="2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The Board passed a resolution to move forward with the current contractor (Tricon) due to emergency nature of work.  Urgent if we want to get done by next summer.</w:t>
      </w:r>
    </w:p>
    <w:p w:rsidR="00000000" w:rsidDel="00000000" w:rsidP="00000000" w:rsidRDefault="00000000" w:rsidRPr="00000000" w14:paraId="00000057">
      <w:pPr>
        <w:pageBreakBefore w:val="0"/>
        <w:numPr>
          <w:ilvl w:val="1"/>
          <w:numId w:val="2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Have been working with Tricon on approach; current estimate is for around $500k.  Suggestion is to use $200k from the LRD Operating Account.  The Bazucki family has pledged $150k if we can raise an additional 150k from the LRD community. </w:t>
      </w:r>
    </w:p>
    <w:p w:rsidR="00000000" w:rsidDel="00000000" w:rsidP="00000000" w:rsidRDefault="00000000" w:rsidRPr="00000000" w14:paraId="00000058">
      <w:pPr>
        <w:pageBreakBefore w:val="0"/>
        <w:numPr>
          <w:ilvl w:val="2"/>
          <w:numId w:val="2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Fundraising efforts underway</w:t>
      </w:r>
    </w:p>
    <w:p w:rsidR="00000000" w:rsidDel="00000000" w:rsidP="00000000" w:rsidRDefault="00000000" w:rsidRPr="00000000" w14:paraId="00000059">
      <w:pPr>
        <w:pageBreakBefore w:val="0"/>
        <w:numPr>
          <w:ilvl w:val="2"/>
          <w:numId w:val="2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Need commitments by Nov 30 to get going on construction</w:t>
      </w:r>
    </w:p>
    <w:p w:rsidR="00000000" w:rsidDel="00000000" w:rsidP="00000000" w:rsidRDefault="00000000" w:rsidRPr="00000000" w14:paraId="0000005A">
      <w:pPr>
        <w:pageBreakBefore w:val="0"/>
        <w:numPr>
          <w:ilvl w:val="2"/>
          <w:numId w:val="2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Discussion re: other financing options if need be</w:t>
      </w:r>
    </w:p>
    <w:p w:rsidR="00000000" w:rsidDel="00000000" w:rsidP="00000000" w:rsidRDefault="00000000" w:rsidRPr="00000000" w14:paraId="0000005B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Motion to move to </w:t>
      </w:r>
      <w:r w:rsidDel="00000000" w:rsidR="00000000" w:rsidRPr="00000000">
        <w:rPr>
          <w:b w:val="1"/>
          <w:u w:val="single"/>
          <w:rtl w:val="0"/>
        </w:rPr>
        <w:t xml:space="preserve">closed session</w:t>
      </w:r>
      <w:r w:rsidDel="00000000" w:rsidR="00000000" w:rsidRPr="00000000">
        <w:rPr>
          <w:b w:val="1"/>
          <w:rtl w:val="0"/>
        </w:rPr>
        <w:t xml:space="preserve"> at 9:23 pm.  Seconded, all approved</w:t>
      </w:r>
    </w:p>
    <w:p w:rsidR="00000000" w:rsidDel="00000000" w:rsidP="00000000" w:rsidRDefault="00000000" w:rsidRPr="00000000" w14:paraId="0000005E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Employment Discussion </w:t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Per special meeting notice made public on November 10, 2022:</w:t>
        <w:tab/>
      </w:r>
    </w:p>
    <w:p w:rsidR="00000000" w:rsidDel="00000000" w:rsidP="00000000" w:rsidRDefault="00000000" w:rsidRPr="00000000" w14:paraId="00000061">
      <w:pPr>
        <w:numPr>
          <w:ilvl w:val="1"/>
          <w:numId w:val="6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Closed session: to consider the employment of public employee (Gov. Code section 54957(b)(1).)</w:t>
      </w:r>
    </w:p>
    <w:p w:rsidR="00000000" w:rsidDel="00000000" w:rsidP="00000000" w:rsidRDefault="00000000" w:rsidRPr="00000000" w14:paraId="00000062">
      <w:pPr>
        <w:numPr>
          <w:ilvl w:val="1"/>
          <w:numId w:val="6"/>
        </w:numP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Title: [General Manager]</w:t>
      </w:r>
    </w:p>
    <w:p w:rsidR="00000000" w:rsidDel="00000000" w:rsidP="00000000" w:rsidRDefault="00000000" w:rsidRPr="00000000" w14:paraId="00000063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No reportable actions</w:t>
      </w:r>
    </w:p>
    <w:p w:rsidR="00000000" w:rsidDel="00000000" w:rsidP="00000000" w:rsidRDefault="00000000" w:rsidRPr="00000000" w14:paraId="00000065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Closed Session and Meeting adjourned at 9:41 PM</w:t>
      </w:r>
    </w:p>
    <w:p w:rsidR="00000000" w:rsidDel="00000000" w:rsidP="00000000" w:rsidRDefault="00000000" w:rsidRPr="00000000" w14:paraId="00000069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meeting: </w:t>
      </w:r>
    </w:p>
    <w:p w:rsidR="00000000" w:rsidDel="00000000" w:rsidP="00000000" w:rsidRDefault="00000000" w:rsidRPr="00000000" w14:paraId="0000006D">
      <w:pPr>
        <w:ind w:left="0" w:firstLine="0"/>
        <w:rPr/>
      </w:pPr>
      <w:r w:rsidDel="00000000" w:rsidR="00000000" w:rsidRPr="00000000">
        <w:rPr>
          <w:rtl w:val="0"/>
        </w:rPr>
        <w:t xml:space="preserve">Planned for 7:00 pm on Monday, December 12th,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Respectfully submitted: Brian Wall</w:t>
      </w:r>
      <w:r w:rsidDel="00000000" w:rsidR="00000000" w:rsidRPr="00000000">
        <w:rPr>
          <w:rtl w:val="0"/>
        </w:rPr>
      </w:r>
    </w:p>
    <w:sectPr>
      <w:pgSz w:h="15840" w:w="12240" w:orient="portrait"/>
      <w:pgMar w:bottom="476" w:top="955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  <w:spacing w:after="48" w:line="236" w:lineRule="auto"/>
        <w:ind w:left="355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36" w:lineRule="auto"/>
      <w:ind w:left="355" w:right="0" w:hanging="1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